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974"/>
        <w:gridCol w:w="6974"/>
      </w:tblGrid>
      <w:tr w:rsidR="00996CEF" w:rsidTr="007A529A">
        <w:tc>
          <w:tcPr>
            <w:tcW w:w="13948" w:type="dxa"/>
            <w:gridSpan w:val="2"/>
          </w:tcPr>
          <w:p w:rsidR="00996CEF" w:rsidRPr="00996CEF" w:rsidRDefault="00BA5D1D" w:rsidP="00996CEF">
            <w:pPr>
              <w:jc w:val="center"/>
              <w:rPr>
                <w:rFonts w:ascii="Arial" w:hAnsi="Arial" w:cs="Arial"/>
                <w:b/>
                <w:sz w:val="40"/>
                <w:szCs w:val="40"/>
              </w:rPr>
            </w:pPr>
            <w:r>
              <w:rPr>
                <w:rFonts w:ascii="Arial" w:hAnsi="Arial" w:cs="Arial"/>
                <w:b/>
                <w:sz w:val="40"/>
                <w:szCs w:val="40"/>
              </w:rPr>
              <w:t>Year Six</w:t>
            </w:r>
            <w:r w:rsidR="00996CEF" w:rsidRPr="00996CEF">
              <w:rPr>
                <w:rFonts w:ascii="Arial" w:hAnsi="Arial" w:cs="Arial"/>
                <w:b/>
                <w:sz w:val="40"/>
                <w:szCs w:val="40"/>
              </w:rPr>
              <w:t xml:space="preserve"> Learning</w:t>
            </w:r>
          </w:p>
          <w:p w:rsidR="00996CEF" w:rsidRPr="007A529A" w:rsidRDefault="00996CEF">
            <w:pPr>
              <w:rPr>
                <w:rFonts w:ascii="Arial" w:hAnsi="Arial" w:cs="Arial"/>
                <w:b/>
                <w:sz w:val="20"/>
                <w:szCs w:val="20"/>
              </w:rPr>
            </w:pPr>
          </w:p>
        </w:tc>
      </w:tr>
      <w:tr w:rsidR="007A529A" w:rsidTr="007A529A">
        <w:tc>
          <w:tcPr>
            <w:tcW w:w="13948" w:type="dxa"/>
            <w:gridSpan w:val="2"/>
          </w:tcPr>
          <w:p w:rsidR="007A529A" w:rsidRPr="007A529A" w:rsidRDefault="007A529A" w:rsidP="005A04CE">
            <w:pPr>
              <w:rPr>
                <w:rFonts w:ascii="Arial" w:hAnsi="Arial" w:cs="Arial"/>
                <w:b/>
                <w:sz w:val="20"/>
                <w:szCs w:val="20"/>
              </w:rPr>
            </w:pPr>
            <w:r w:rsidRPr="007A529A">
              <w:rPr>
                <w:rFonts w:ascii="Arial" w:hAnsi="Arial" w:cs="Arial"/>
                <w:b/>
                <w:sz w:val="20"/>
                <w:szCs w:val="20"/>
              </w:rPr>
              <w:t xml:space="preserve">Exercise </w:t>
            </w:r>
          </w:p>
          <w:p w:rsidR="007A529A" w:rsidRPr="00BA5D1D" w:rsidRDefault="00BA5D1D" w:rsidP="005A04CE">
            <w:pPr>
              <w:rPr>
                <w:rFonts w:ascii="Arial" w:hAnsi="Arial" w:cs="Arial"/>
                <w:sz w:val="20"/>
                <w:szCs w:val="20"/>
              </w:rPr>
            </w:pPr>
            <w:r>
              <w:rPr>
                <w:rFonts w:ascii="Arial" w:hAnsi="Arial" w:cs="Arial"/>
                <w:sz w:val="20"/>
                <w:szCs w:val="20"/>
              </w:rPr>
              <w:t>Jog on the spot for as long as you can. How long we</w:t>
            </w:r>
            <w:r w:rsidR="00E36D90">
              <w:rPr>
                <w:rFonts w:ascii="Arial" w:hAnsi="Arial" w:cs="Arial"/>
                <w:sz w:val="20"/>
                <w:szCs w:val="20"/>
              </w:rPr>
              <w:t>r</w:t>
            </w:r>
            <w:r w:rsidR="001F49EA">
              <w:rPr>
                <w:rFonts w:ascii="Arial" w:hAnsi="Arial" w:cs="Arial"/>
                <w:sz w:val="20"/>
                <w:szCs w:val="20"/>
              </w:rPr>
              <w:t>e you able to jog for? Now do 20 sit ups and 20</w:t>
            </w:r>
            <w:r>
              <w:rPr>
                <w:rFonts w:ascii="Arial" w:hAnsi="Arial" w:cs="Arial"/>
                <w:sz w:val="20"/>
                <w:szCs w:val="20"/>
              </w:rPr>
              <w:t xml:space="preserve"> star jumps.</w:t>
            </w:r>
          </w:p>
          <w:p w:rsidR="007A529A" w:rsidRPr="007A529A" w:rsidRDefault="007A529A" w:rsidP="005A04CE">
            <w:pPr>
              <w:rPr>
                <w:rFonts w:ascii="Arial" w:hAnsi="Arial" w:cs="Arial"/>
                <w:b/>
                <w:sz w:val="20"/>
                <w:szCs w:val="20"/>
              </w:rPr>
            </w:pPr>
          </w:p>
        </w:tc>
      </w:tr>
      <w:tr w:rsidR="007A529A" w:rsidTr="007A529A">
        <w:tc>
          <w:tcPr>
            <w:tcW w:w="13948" w:type="dxa"/>
            <w:gridSpan w:val="2"/>
          </w:tcPr>
          <w:p w:rsidR="007A529A" w:rsidRPr="007A529A" w:rsidRDefault="007A529A" w:rsidP="005A04CE">
            <w:pPr>
              <w:rPr>
                <w:rFonts w:ascii="Arial" w:hAnsi="Arial" w:cs="Arial"/>
                <w:b/>
                <w:sz w:val="20"/>
                <w:szCs w:val="20"/>
              </w:rPr>
            </w:pPr>
            <w:r w:rsidRPr="007A529A">
              <w:rPr>
                <w:rFonts w:ascii="Arial" w:hAnsi="Arial" w:cs="Arial"/>
                <w:b/>
                <w:sz w:val="20"/>
                <w:szCs w:val="20"/>
              </w:rPr>
              <w:t xml:space="preserve">English </w:t>
            </w:r>
          </w:p>
          <w:p w:rsidR="007A529A" w:rsidRPr="001F49EA" w:rsidRDefault="00BA5D1D" w:rsidP="005A04CE">
            <w:pPr>
              <w:rPr>
                <w:rFonts w:ascii="Arial" w:hAnsi="Arial" w:cs="Arial"/>
                <w:b/>
                <w:sz w:val="20"/>
                <w:szCs w:val="20"/>
                <w:u w:val="single"/>
              </w:rPr>
            </w:pPr>
            <w:r>
              <w:rPr>
                <w:rFonts w:ascii="Arial" w:hAnsi="Arial" w:cs="Arial"/>
                <w:sz w:val="20"/>
                <w:szCs w:val="20"/>
              </w:rPr>
              <w:t xml:space="preserve">Read the </w:t>
            </w:r>
            <w:r w:rsidR="001F49EA">
              <w:rPr>
                <w:rFonts w:ascii="Arial" w:hAnsi="Arial" w:cs="Arial"/>
                <w:sz w:val="20"/>
                <w:szCs w:val="20"/>
              </w:rPr>
              <w:t>text ‘The</w:t>
            </w:r>
            <w:r>
              <w:rPr>
                <w:rFonts w:ascii="Arial" w:hAnsi="Arial" w:cs="Arial"/>
                <w:sz w:val="20"/>
                <w:szCs w:val="20"/>
              </w:rPr>
              <w:t xml:space="preserve"> bottom of the stairs’</w:t>
            </w:r>
            <w:r w:rsidR="001F49EA">
              <w:rPr>
                <w:rFonts w:ascii="Arial" w:hAnsi="Arial" w:cs="Arial"/>
                <w:sz w:val="20"/>
                <w:szCs w:val="20"/>
              </w:rPr>
              <w:t xml:space="preserve"> again</w:t>
            </w:r>
            <w:r>
              <w:rPr>
                <w:rFonts w:ascii="Arial" w:hAnsi="Arial" w:cs="Arial"/>
                <w:sz w:val="20"/>
                <w:szCs w:val="20"/>
              </w:rPr>
              <w:t xml:space="preserve"> </w:t>
            </w:r>
            <w:r w:rsidR="00E36D90">
              <w:rPr>
                <w:rFonts w:ascii="Arial" w:hAnsi="Arial" w:cs="Arial"/>
                <w:sz w:val="20"/>
                <w:szCs w:val="20"/>
              </w:rPr>
              <w:t xml:space="preserve">and </w:t>
            </w:r>
            <w:r w:rsidR="0005751A">
              <w:rPr>
                <w:rFonts w:ascii="Arial" w:hAnsi="Arial" w:cs="Arial"/>
                <w:sz w:val="20"/>
                <w:szCs w:val="20"/>
              </w:rPr>
              <w:t>answer the comprehension questions. Read the questions carefully making sure you understand what it is asking you.</w:t>
            </w:r>
          </w:p>
          <w:p w:rsidR="007A529A" w:rsidRPr="007A529A" w:rsidRDefault="00BA5D1D" w:rsidP="005A04CE">
            <w:pPr>
              <w:rPr>
                <w:rFonts w:ascii="Times New Roman" w:hAnsi="Times New Roman" w:cs="Times New Roman"/>
                <w:sz w:val="20"/>
                <w:szCs w:val="20"/>
              </w:rPr>
            </w:pPr>
            <w:r>
              <w:rPr>
                <w:rFonts w:ascii="Arial" w:hAnsi="Arial" w:cs="Arial"/>
                <w:sz w:val="20"/>
                <w:szCs w:val="20"/>
              </w:rPr>
              <w:t>Alternative learning</w:t>
            </w:r>
            <w:r w:rsidR="00E36D90">
              <w:rPr>
                <w:rFonts w:ascii="Arial" w:hAnsi="Arial" w:cs="Arial"/>
                <w:sz w:val="20"/>
                <w:szCs w:val="20"/>
              </w:rPr>
              <w:t xml:space="preserve"> – </w:t>
            </w:r>
            <w:r w:rsidR="001F49EA">
              <w:rPr>
                <w:rFonts w:ascii="Arial" w:hAnsi="Arial" w:cs="Arial"/>
                <w:sz w:val="20"/>
                <w:szCs w:val="20"/>
              </w:rPr>
              <w:t>Answer the comprehension questions using ‘Horrid</w:t>
            </w:r>
            <w:r w:rsidR="007263CA">
              <w:rPr>
                <w:rFonts w:ascii="Arial" w:hAnsi="Arial" w:cs="Arial"/>
                <w:sz w:val="20"/>
                <w:szCs w:val="20"/>
              </w:rPr>
              <w:t xml:space="preserve"> Henry and Moody Meg.’ </w:t>
            </w:r>
          </w:p>
        </w:tc>
      </w:tr>
      <w:tr w:rsidR="007A529A" w:rsidTr="007A529A">
        <w:tc>
          <w:tcPr>
            <w:tcW w:w="13948" w:type="dxa"/>
            <w:gridSpan w:val="2"/>
          </w:tcPr>
          <w:p w:rsidR="007A529A" w:rsidRDefault="007A529A" w:rsidP="005A04CE">
            <w:pPr>
              <w:rPr>
                <w:rFonts w:ascii="Arial" w:hAnsi="Arial" w:cs="Arial"/>
                <w:b/>
                <w:sz w:val="20"/>
                <w:szCs w:val="20"/>
              </w:rPr>
            </w:pPr>
            <w:r w:rsidRPr="007A529A">
              <w:rPr>
                <w:rFonts w:ascii="Arial" w:hAnsi="Arial" w:cs="Arial"/>
                <w:b/>
                <w:sz w:val="20"/>
                <w:szCs w:val="20"/>
              </w:rPr>
              <w:t>Maths</w:t>
            </w:r>
          </w:p>
          <w:p w:rsidR="00BA5D1D" w:rsidRPr="00BA5D1D" w:rsidRDefault="00E36D90" w:rsidP="005A04CE">
            <w:pPr>
              <w:rPr>
                <w:rFonts w:ascii="Arial" w:hAnsi="Arial" w:cs="Arial"/>
                <w:sz w:val="20"/>
                <w:szCs w:val="20"/>
              </w:rPr>
            </w:pPr>
            <w:r>
              <w:rPr>
                <w:rFonts w:ascii="Arial" w:hAnsi="Arial" w:cs="Arial"/>
                <w:sz w:val="20"/>
                <w:szCs w:val="20"/>
              </w:rPr>
              <w:t xml:space="preserve">Look at the PowerPoint about Long Multiplication. Work through the different examples on each slide. Once you have done this, have a go at the questions on the last slide. Go back to the examples to help you. </w:t>
            </w:r>
          </w:p>
          <w:p w:rsidR="00BA5D1D" w:rsidRDefault="00BA5D1D" w:rsidP="005A04CE">
            <w:pPr>
              <w:rPr>
                <w:rFonts w:ascii="Arial" w:hAnsi="Arial" w:cs="Arial"/>
                <w:color w:val="0070C0"/>
                <w:sz w:val="20"/>
                <w:szCs w:val="20"/>
              </w:rPr>
            </w:pPr>
          </w:p>
          <w:p w:rsidR="007A529A" w:rsidRDefault="00BA5D1D" w:rsidP="005A04CE">
            <w:pPr>
              <w:rPr>
                <w:rFonts w:ascii="Arial" w:hAnsi="Arial" w:cs="Arial"/>
                <w:sz w:val="20"/>
                <w:szCs w:val="20"/>
              </w:rPr>
            </w:pPr>
            <w:r>
              <w:rPr>
                <w:rFonts w:ascii="Arial" w:hAnsi="Arial" w:cs="Arial"/>
                <w:sz w:val="20"/>
                <w:szCs w:val="20"/>
              </w:rPr>
              <w:t>Alternative learning</w:t>
            </w:r>
            <w:r w:rsidR="00E36D90">
              <w:rPr>
                <w:rFonts w:ascii="Arial" w:hAnsi="Arial" w:cs="Arial"/>
                <w:sz w:val="20"/>
                <w:szCs w:val="20"/>
              </w:rPr>
              <w:t xml:space="preserve"> – Complete the multiplication square using your times table knowledge. If you get stuck, make groups of to help you. E.g. 3 x 5 = 3 groups of 5. </w:t>
            </w:r>
          </w:p>
          <w:p w:rsidR="006E6441" w:rsidRDefault="006E6441" w:rsidP="005A04CE">
            <w:pPr>
              <w:rPr>
                <w:rFonts w:ascii="Arial" w:hAnsi="Arial" w:cs="Arial"/>
                <w:sz w:val="20"/>
                <w:szCs w:val="20"/>
              </w:rPr>
            </w:pPr>
          </w:p>
          <w:p w:rsidR="00E36D90" w:rsidRPr="005A04CE" w:rsidRDefault="006E6441" w:rsidP="005A04CE">
            <w:pPr>
              <w:rPr>
                <w:rFonts w:ascii="Arial" w:hAnsi="Arial" w:cs="Arial"/>
                <w:sz w:val="20"/>
                <w:szCs w:val="20"/>
              </w:rPr>
            </w:pPr>
            <w:r>
              <w:rPr>
                <w:rFonts w:ascii="Arial" w:hAnsi="Arial" w:cs="Arial"/>
                <w:sz w:val="20"/>
                <w:szCs w:val="20"/>
              </w:rPr>
              <w:t xml:space="preserve">Links: </w:t>
            </w:r>
            <w:hyperlink r:id="rId7" w:history="1">
              <w:r w:rsidRPr="004F0242">
                <w:rPr>
                  <w:rStyle w:val="Hyperlink"/>
                  <w:rFonts w:ascii="Arial" w:hAnsi="Arial" w:cs="Arial"/>
                  <w:sz w:val="20"/>
                  <w:szCs w:val="20"/>
                </w:rPr>
                <w:t>https://www.bbc.co.uk/bitesize/articles/z4chnrd</w:t>
              </w:r>
            </w:hyperlink>
            <w:r>
              <w:rPr>
                <w:rFonts w:ascii="Arial" w:hAnsi="Arial" w:cs="Arial"/>
                <w:sz w:val="20"/>
                <w:szCs w:val="20"/>
              </w:rPr>
              <w:t xml:space="preserve"> Watch the demonstration to remind you how to multiply 4 digit numbers by 2 digit numbers then complete the quiz questions. </w:t>
            </w:r>
          </w:p>
        </w:tc>
      </w:tr>
      <w:tr w:rsidR="007A529A" w:rsidTr="007A529A">
        <w:tc>
          <w:tcPr>
            <w:tcW w:w="13948" w:type="dxa"/>
            <w:gridSpan w:val="2"/>
          </w:tcPr>
          <w:p w:rsidR="00BA5D1D" w:rsidRDefault="00E36D90" w:rsidP="005A04CE">
            <w:pPr>
              <w:rPr>
                <w:rFonts w:ascii="Arial" w:hAnsi="Arial" w:cs="Arial"/>
                <w:b/>
                <w:sz w:val="20"/>
                <w:szCs w:val="20"/>
              </w:rPr>
            </w:pPr>
            <w:r>
              <w:rPr>
                <w:rFonts w:ascii="Arial" w:hAnsi="Arial" w:cs="Arial"/>
                <w:b/>
                <w:sz w:val="20"/>
                <w:szCs w:val="20"/>
              </w:rPr>
              <w:t>History</w:t>
            </w:r>
          </w:p>
          <w:p w:rsidR="00E36D90" w:rsidRDefault="00E36D90" w:rsidP="005A04CE">
            <w:pPr>
              <w:rPr>
                <w:rFonts w:ascii="Arial" w:hAnsi="Arial" w:cs="Arial"/>
                <w:sz w:val="20"/>
                <w:szCs w:val="20"/>
              </w:rPr>
            </w:pPr>
            <w:r>
              <w:rPr>
                <w:rFonts w:ascii="Arial" w:hAnsi="Arial" w:cs="Arial"/>
                <w:sz w:val="20"/>
                <w:szCs w:val="20"/>
              </w:rPr>
              <w:t xml:space="preserve">We have studied the important dates and events that happened in World War II. Look at the dates provided on the worksheet and match them up to the key dates. Use the PowerPoint to help you. </w:t>
            </w:r>
          </w:p>
          <w:p w:rsidR="00E36D90" w:rsidRDefault="00E36D90" w:rsidP="005A04CE">
            <w:pPr>
              <w:rPr>
                <w:rFonts w:ascii="Arial" w:hAnsi="Arial" w:cs="Arial"/>
                <w:sz w:val="20"/>
                <w:szCs w:val="20"/>
              </w:rPr>
            </w:pPr>
          </w:p>
          <w:p w:rsidR="007A529A" w:rsidRDefault="00E36D90" w:rsidP="005A04CE">
            <w:pPr>
              <w:rPr>
                <w:rFonts w:ascii="Arial" w:hAnsi="Arial" w:cs="Arial"/>
                <w:sz w:val="20"/>
                <w:szCs w:val="20"/>
              </w:rPr>
            </w:pPr>
            <w:r w:rsidRPr="00AA63E2">
              <w:rPr>
                <w:rFonts w:ascii="Arial" w:hAnsi="Arial" w:cs="Arial"/>
                <w:sz w:val="20"/>
                <w:szCs w:val="20"/>
              </w:rPr>
              <w:t xml:space="preserve">Alternative learning - </w:t>
            </w:r>
            <w:r w:rsidR="00AA63E2">
              <w:rPr>
                <w:rFonts w:ascii="Arial" w:hAnsi="Arial" w:cs="Arial"/>
                <w:sz w:val="20"/>
                <w:szCs w:val="20"/>
              </w:rPr>
              <w:t>Look at the images on the worksheet</w:t>
            </w:r>
            <w:r w:rsidR="00AA63E2" w:rsidRPr="00AA63E2">
              <w:rPr>
                <w:rFonts w:ascii="Arial" w:hAnsi="Arial" w:cs="Arial"/>
                <w:sz w:val="20"/>
                <w:szCs w:val="20"/>
              </w:rPr>
              <w:t>.  Sort them into past (old) and present (new) objects. What makes the objects old or new? Write key words to explain</w:t>
            </w:r>
            <w:r w:rsidR="00AA63E2">
              <w:rPr>
                <w:rFonts w:ascii="Arial" w:hAnsi="Arial" w:cs="Arial"/>
                <w:sz w:val="20"/>
                <w:szCs w:val="20"/>
              </w:rPr>
              <w:t xml:space="preserve"> why they are old or new. </w:t>
            </w:r>
          </w:p>
          <w:p w:rsidR="000D6D9D" w:rsidRDefault="000D6D9D" w:rsidP="005A04CE">
            <w:pPr>
              <w:rPr>
                <w:rFonts w:ascii="Arial" w:hAnsi="Arial" w:cs="Arial"/>
                <w:sz w:val="20"/>
                <w:szCs w:val="20"/>
              </w:rPr>
            </w:pPr>
          </w:p>
          <w:p w:rsidR="00AA63E2" w:rsidRPr="00AA63E2" w:rsidRDefault="000D6D9D" w:rsidP="005A04CE">
            <w:pPr>
              <w:rPr>
                <w:rFonts w:ascii="Arial" w:hAnsi="Arial" w:cs="Arial"/>
                <w:sz w:val="20"/>
                <w:szCs w:val="20"/>
              </w:rPr>
            </w:pPr>
            <w:r>
              <w:rPr>
                <w:rFonts w:ascii="Arial" w:hAnsi="Arial" w:cs="Arial"/>
                <w:sz w:val="20"/>
                <w:szCs w:val="20"/>
              </w:rPr>
              <w:t xml:space="preserve">Links: </w:t>
            </w:r>
            <w:hyperlink r:id="rId8" w:history="1">
              <w:r w:rsidRPr="004F0242">
                <w:rPr>
                  <w:rStyle w:val="Hyperlink"/>
                  <w:rFonts w:ascii="Arial" w:hAnsi="Arial" w:cs="Arial"/>
                  <w:sz w:val="20"/>
                  <w:szCs w:val="20"/>
                </w:rPr>
                <w:t>https://www.bbc.co.uk/teach/class-clips-video/history-ks2-the-outbreak-of-world-war-2/z7d847h</w:t>
              </w:r>
            </w:hyperlink>
            <w:r>
              <w:rPr>
                <w:rFonts w:ascii="Arial" w:hAnsi="Arial" w:cs="Arial"/>
                <w:sz w:val="20"/>
                <w:szCs w:val="20"/>
              </w:rPr>
              <w:t xml:space="preserve"> Watch the video clip up to 2:46. </w:t>
            </w:r>
          </w:p>
        </w:tc>
      </w:tr>
      <w:tr w:rsidR="007A529A" w:rsidTr="00671B99">
        <w:tc>
          <w:tcPr>
            <w:tcW w:w="6974" w:type="dxa"/>
          </w:tcPr>
          <w:p w:rsidR="007A529A" w:rsidRPr="007A529A" w:rsidRDefault="007A529A" w:rsidP="005A04CE">
            <w:pPr>
              <w:rPr>
                <w:rFonts w:ascii="Arial" w:hAnsi="Arial" w:cs="Arial"/>
                <w:b/>
                <w:sz w:val="20"/>
                <w:szCs w:val="20"/>
              </w:rPr>
            </w:pPr>
            <w:r w:rsidRPr="007A529A">
              <w:rPr>
                <w:rFonts w:ascii="Arial" w:hAnsi="Arial" w:cs="Arial"/>
                <w:b/>
                <w:sz w:val="20"/>
                <w:szCs w:val="20"/>
              </w:rPr>
              <w:t>Reading</w:t>
            </w:r>
          </w:p>
          <w:p w:rsidR="00AA63E2" w:rsidRPr="00106C73" w:rsidRDefault="00CE4EAD" w:rsidP="005A04CE">
            <w:pPr>
              <w:rPr>
                <w:rFonts w:ascii="Arial" w:hAnsi="Arial" w:cs="Arial"/>
                <w:sz w:val="20"/>
                <w:szCs w:val="20"/>
              </w:rPr>
            </w:pPr>
            <w:r>
              <w:rPr>
                <w:rFonts w:ascii="Arial" w:hAnsi="Arial" w:cs="Arial"/>
                <w:sz w:val="20"/>
                <w:szCs w:val="20"/>
              </w:rPr>
              <w:t>Read your reading book and write down any new vocabulary. Write the meaning of each word and use them in a sentence.</w:t>
            </w:r>
          </w:p>
        </w:tc>
        <w:tc>
          <w:tcPr>
            <w:tcW w:w="6974" w:type="dxa"/>
          </w:tcPr>
          <w:p w:rsidR="007A529A" w:rsidRPr="007A529A" w:rsidRDefault="007A529A" w:rsidP="005A04CE">
            <w:pPr>
              <w:rPr>
                <w:rFonts w:ascii="Arial" w:hAnsi="Arial" w:cs="Arial"/>
                <w:sz w:val="20"/>
                <w:szCs w:val="20"/>
              </w:rPr>
            </w:pPr>
            <w:bookmarkStart w:id="0" w:name="_GoBack"/>
            <w:bookmarkEnd w:id="0"/>
            <w:r w:rsidRPr="007A529A">
              <w:rPr>
                <w:rFonts w:ascii="Arial" w:hAnsi="Arial" w:cs="Arial"/>
                <w:sz w:val="20"/>
                <w:szCs w:val="20"/>
              </w:rPr>
              <w:t>Remember school website is:</w:t>
            </w:r>
          </w:p>
          <w:p w:rsidR="007A529A" w:rsidRPr="007A529A" w:rsidRDefault="00E376B5" w:rsidP="005A04CE">
            <w:pPr>
              <w:rPr>
                <w:rFonts w:ascii="Arial" w:hAnsi="Arial" w:cs="Arial"/>
                <w:sz w:val="20"/>
                <w:szCs w:val="20"/>
              </w:rPr>
            </w:pPr>
            <w:hyperlink r:id="rId9" w:history="1">
              <w:r w:rsidR="007A529A" w:rsidRPr="007A529A">
                <w:rPr>
                  <w:rStyle w:val="Hyperlink"/>
                  <w:rFonts w:ascii="Arial" w:hAnsi="Arial" w:cs="Arial"/>
                  <w:sz w:val="20"/>
                  <w:szCs w:val="20"/>
                </w:rPr>
                <w:t>http://www.moorside.newcastle.sch.uk/website</w:t>
              </w:r>
            </w:hyperlink>
          </w:p>
          <w:p w:rsidR="007A529A" w:rsidRPr="007A529A" w:rsidRDefault="007A529A" w:rsidP="005A04CE">
            <w:pPr>
              <w:rPr>
                <w:rFonts w:ascii="Arial" w:hAnsi="Arial" w:cs="Arial"/>
                <w:sz w:val="20"/>
                <w:szCs w:val="20"/>
              </w:rPr>
            </w:pPr>
            <w:r w:rsidRPr="007A529A">
              <w:rPr>
                <w:rFonts w:ascii="Arial" w:hAnsi="Arial" w:cs="Arial"/>
                <w:sz w:val="20"/>
                <w:szCs w:val="20"/>
              </w:rPr>
              <w:t xml:space="preserve">If stuck or want to send completed work then email </w:t>
            </w:r>
          </w:p>
          <w:p w:rsidR="007A529A" w:rsidRPr="00106C73" w:rsidRDefault="00E376B5" w:rsidP="005A04CE">
            <w:pPr>
              <w:rPr>
                <w:rFonts w:ascii="Arial" w:hAnsi="Arial" w:cs="Arial"/>
                <w:sz w:val="20"/>
                <w:szCs w:val="20"/>
              </w:rPr>
            </w:pPr>
            <w:hyperlink r:id="rId10"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tc>
      </w:tr>
      <w:tr w:rsidR="00106C73" w:rsidTr="00671B99">
        <w:tc>
          <w:tcPr>
            <w:tcW w:w="6974" w:type="dxa"/>
          </w:tcPr>
          <w:p w:rsidR="00106C73" w:rsidRPr="00CE4EAD" w:rsidRDefault="00106C73" w:rsidP="005A04CE">
            <w:pPr>
              <w:rPr>
                <w:rFonts w:ascii="Arial" w:hAnsi="Arial" w:cs="Arial"/>
                <w:b/>
                <w:sz w:val="20"/>
                <w:szCs w:val="20"/>
              </w:rPr>
            </w:pPr>
            <w:r>
              <w:rPr>
                <w:rFonts w:ascii="Arial" w:hAnsi="Arial" w:cs="Arial"/>
                <w:b/>
                <w:sz w:val="20"/>
                <w:szCs w:val="20"/>
              </w:rPr>
              <w:t>Spellings</w:t>
            </w:r>
          </w:p>
          <w:p w:rsidR="00106C73" w:rsidRDefault="00106C73" w:rsidP="005A04CE">
            <w:pPr>
              <w:pStyle w:val="ListParagraph"/>
              <w:numPr>
                <w:ilvl w:val="0"/>
                <w:numId w:val="2"/>
              </w:numPr>
              <w:rPr>
                <w:rFonts w:ascii="Arial" w:hAnsi="Arial" w:cs="Arial"/>
                <w:sz w:val="20"/>
                <w:szCs w:val="20"/>
              </w:rPr>
            </w:pPr>
            <w:r>
              <w:rPr>
                <w:rFonts w:ascii="Arial" w:hAnsi="Arial" w:cs="Arial"/>
                <w:sz w:val="20"/>
                <w:szCs w:val="20"/>
              </w:rPr>
              <w:t>amateur</w:t>
            </w:r>
          </w:p>
          <w:p w:rsidR="00106C73" w:rsidRDefault="00106C73" w:rsidP="005A04CE">
            <w:pPr>
              <w:pStyle w:val="ListParagraph"/>
              <w:numPr>
                <w:ilvl w:val="0"/>
                <w:numId w:val="2"/>
              </w:numPr>
              <w:rPr>
                <w:rFonts w:ascii="Arial" w:hAnsi="Arial" w:cs="Arial"/>
                <w:sz w:val="20"/>
                <w:szCs w:val="20"/>
              </w:rPr>
            </w:pPr>
            <w:r>
              <w:rPr>
                <w:rFonts w:ascii="Arial" w:hAnsi="Arial" w:cs="Arial"/>
                <w:sz w:val="20"/>
                <w:szCs w:val="20"/>
              </w:rPr>
              <w:t>ancient</w:t>
            </w:r>
          </w:p>
          <w:p w:rsidR="00106C73" w:rsidRDefault="00106C73" w:rsidP="005A04CE">
            <w:pPr>
              <w:pStyle w:val="ListParagraph"/>
              <w:numPr>
                <w:ilvl w:val="0"/>
                <w:numId w:val="2"/>
              </w:numPr>
              <w:rPr>
                <w:rFonts w:ascii="Arial" w:hAnsi="Arial" w:cs="Arial"/>
                <w:sz w:val="20"/>
                <w:szCs w:val="20"/>
              </w:rPr>
            </w:pPr>
            <w:r>
              <w:rPr>
                <w:rFonts w:ascii="Arial" w:hAnsi="Arial" w:cs="Arial"/>
                <w:sz w:val="20"/>
                <w:szCs w:val="20"/>
              </w:rPr>
              <w:t>apparent</w:t>
            </w:r>
          </w:p>
          <w:p w:rsidR="00106C73" w:rsidRDefault="00106C73" w:rsidP="005A04CE">
            <w:pPr>
              <w:pStyle w:val="ListParagraph"/>
              <w:numPr>
                <w:ilvl w:val="0"/>
                <w:numId w:val="2"/>
              </w:numPr>
              <w:rPr>
                <w:rFonts w:ascii="Arial" w:hAnsi="Arial" w:cs="Arial"/>
                <w:sz w:val="20"/>
                <w:szCs w:val="20"/>
              </w:rPr>
            </w:pPr>
            <w:r>
              <w:rPr>
                <w:rFonts w:ascii="Arial" w:hAnsi="Arial" w:cs="Arial"/>
                <w:sz w:val="20"/>
                <w:szCs w:val="20"/>
              </w:rPr>
              <w:t>appreciate</w:t>
            </w:r>
          </w:p>
          <w:p w:rsidR="00106C73" w:rsidRPr="00106C73" w:rsidRDefault="00106C73" w:rsidP="005A04CE">
            <w:pPr>
              <w:pStyle w:val="ListParagraph"/>
              <w:numPr>
                <w:ilvl w:val="0"/>
                <w:numId w:val="2"/>
              </w:numPr>
              <w:rPr>
                <w:rFonts w:ascii="Arial" w:hAnsi="Arial" w:cs="Arial"/>
                <w:b/>
                <w:sz w:val="20"/>
                <w:szCs w:val="20"/>
              </w:rPr>
            </w:pPr>
            <w:r w:rsidRPr="00106C73">
              <w:rPr>
                <w:rFonts w:ascii="Arial" w:hAnsi="Arial" w:cs="Arial"/>
                <w:sz w:val="20"/>
                <w:szCs w:val="20"/>
              </w:rPr>
              <w:t>attached</w:t>
            </w:r>
          </w:p>
        </w:tc>
        <w:tc>
          <w:tcPr>
            <w:tcW w:w="6974" w:type="dxa"/>
          </w:tcPr>
          <w:p w:rsidR="00106C73" w:rsidRPr="00106C73" w:rsidRDefault="00106C73" w:rsidP="005A04CE">
            <w:pPr>
              <w:rPr>
                <w:rFonts w:ascii="Arial" w:hAnsi="Arial" w:cs="Arial"/>
                <w:b/>
                <w:sz w:val="20"/>
                <w:szCs w:val="20"/>
              </w:rPr>
            </w:pPr>
            <w:r w:rsidRPr="00106C73">
              <w:rPr>
                <w:rFonts w:ascii="Arial" w:hAnsi="Arial" w:cs="Arial"/>
                <w:b/>
                <w:sz w:val="20"/>
                <w:szCs w:val="20"/>
              </w:rPr>
              <w:t>Alternative spellings</w:t>
            </w:r>
          </w:p>
          <w:p w:rsidR="00106C73" w:rsidRDefault="00106C73" w:rsidP="005A04CE">
            <w:pPr>
              <w:pStyle w:val="ListParagraph"/>
              <w:numPr>
                <w:ilvl w:val="0"/>
                <w:numId w:val="3"/>
              </w:numPr>
              <w:rPr>
                <w:rFonts w:ascii="Arial" w:hAnsi="Arial" w:cs="Arial"/>
                <w:sz w:val="20"/>
                <w:szCs w:val="20"/>
              </w:rPr>
            </w:pPr>
            <w:r>
              <w:rPr>
                <w:rFonts w:ascii="Arial" w:hAnsi="Arial" w:cs="Arial"/>
                <w:sz w:val="20"/>
                <w:szCs w:val="20"/>
              </w:rPr>
              <w:t>kind</w:t>
            </w:r>
          </w:p>
          <w:p w:rsidR="00106C73" w:rsidRDefault="00106C73" w:rsidP="005A04CE">
            <w:pPr>
              <w:pStyle w:val="ListParagraph"/>
              <w:numPr>
                <w:ilvl w:val="0"/>
                <w:numId w:val="3"/>
              </w:numPr>
              <w:rPr>
                <w:rFonts w:ascii="Arial" w:hAnsi="Arial" w:cs="Arial"/>
                <w:sz w:val="20"/>
                <w:szCs w:val="20"/>
              </w:rPr>
            </w:pPr>
            <w:r>
              <w:rPr>
                <w:rFonts w:ascii="Arial" w:hAnsi="Arial" w:cs="Arial"/>
                <w:sz w:val="20"/>
                <w:szCs w:val="20"/>
              </w:rPr>
              <w:t>mind</w:t>
            </w:r>
          </w:p>
          <w:p w:rsidR="00106C73" w:rsidRDefault="00106C73" w:rsidP="005A04CE">
            <w:pPr>
              <w:pStyle w:val="ListParagraph"/>
              <w:numPr>
                <w:ilvl w:val="0"/>
                <w:numId w:val="3"/>
              </w:numPr>
              <w:rPr>
                <w:rFonts w:ascii="Arial" w:hAnsi="Arial" w:cs="Arial"/>
                <w:sz w:val="20"/>
                <w:szCs w:val="20"/>
              </w:rPr>
            </w:pPr>
            <w:r>
              <w:rPr>
                <w:rFonts w:ascii="Arial" w:hAnsi="Arial" w:cs="Arial"/>
                <w:sz w:val="20"/>
                <w:szCs w:val="20"/>
              </w:rPr>
              <w:t>behind</w:t>
            </w:r>
          </w:p>
          <w:p w:rsidR="00106C73" w:rsidRDefault="00106C73" w:rsidP="005A04CE">
            <w:pPr>
              <w:pStyle w:val="ListParagraph"/>
              <w:numPr>
                <w:ilvl w:val="0"/>
                <w:numId w:val="3"/>
              </w:numPr>
              <w:rPr>
                <w:rFonts w:ascii="Arial" w:hAnsi="Arial" w:cs="Arial"/>
                <w:sz w:val="20"/>
                <w:szCs w:val="20"/>
              </w:rPr>
            </w:pPr>
            <w:r>
              <w:rPr>
                <w:rFonts w:ascii="Arial" w:hAnsi="Arial" w:cs="Arial"/>
                <w:sz w:val="20"/>
                <w:szCs w:val="20"/>
              </w:rPr>
              <w:t>child</w:t>
            </w:r>
          </w:p>
          <w:p w:rsidR="00106C73" w:rsidRPr="00106C73" w:rsidRDefault="00106C73" w:rsidP="005A04CE">
            <w:pPr>
              <w:pStyle w:val="ListParagraph"/>
              <w:numPr>
                <w:ilvl w:val="0"/>
                <w:numId w:val="3"/>
              </w:numPr>
              <w:rPr>
                <w:rFonts w:ascii="Arial" w:hAnsi="Arial" w:cs="Arial"/>
                <w:sz w:val="20"/>
                <w:szCs w:val="20"/>
              </w:rPr>
            </w:pPr>
            <w:r>
              <w:rPr>
                <w:rFonts w:ascii="Arial" w:hAnsi="Arial" w:cs="Arial"/>
                <w:sz w:val="20"/>
                <w:szCs w:val="20"/>
              </w:rPr>
              <w:t>children</w:t>
            </w:r>
          </w:p>
        </w:tc>
      </w:tr>
    </w:tbl>
    <w:p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76B5" w:rsidRDefault="00E376B5" w:rsidP="007A529A">
      <w:pPr>
        <w:spacing w:after="0" w:line="240" w:lineRule="auto"/>
      </w:pPr>
      <w:r>
        <w:separator/>
      </w:r>
    </w:p>
  </w:endnote>
  <w:endnote w:type="continuationSeparator" w:id="0">
    <w:p w:rsidR="00E376B5" w:rsidRDefault="00E376B5"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76B5" w:rsidRDefault="00E376B5" w:rsidP="007A529A">
      <w:pPr>
        <w:spacing w:after="0" w:line="240" w:lineRule="auto"/>
      </w:pPr>
      <w:r>
        <w:separator/>
      </w:r>
    </w:p>
  </w:footnote>
  <w:footnote w:type="continuationSeparator" w:id="0">
    <w:p w:rsidR="00E376B5" w:rsidRDefault="00E376B5"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674D"/>
    <w:multiLevelType w:val="hybridMultilevel"/>
    <w:tmpl w:val="039A6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C624F3"/>
    <w:multiLevelType w:val="hybridMultilevel"/>
    <w:tmpl w:val="039A6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517F5C"/>
    <w:multiLevelType w:val="hybridMultilevel"/>
    <w:tmpl w:val="20FCE3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5751A"/>
    <w:rsid w:val="000D6D9D"/>
    <w:rsid w:val="00106C73"/>
    <w:rsid w:val="00194A4E"/>
    <w:rsid w:val="001F49EA"/>
    <w:rsid w:val="005A04CE"/>
    <w:rsid w:val="006E6441"/>
    <w:rsid w:val="007263CA"/>
    <w:rsid w:val="0073699D"/>
    <w:rsid w:val="007A529A"/>
    <w:rsid w:val="00996CEF"/>
    <w:rsid w:val="009F4C79"/>
    <w:rsid w:val="00AA63E2"/>
    <w:rsid w:val="00AF00D1"/>
    <w:rsid w:val="00B8050E"/>
    <w:rsid w:val="00BA5D1D"/>
    <w:rsid w:val="00CE4EAD"/>
    <w:rsid w:val="00E36D90"/>
    <w:rsid w:val="00E3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4A328"/>
  <w15:docId w15:val="{6B39DBC2-F0D9-4BB4-85D6-70C8E145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CE4E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class-clips-video/history-ks2-the-outbreak-of-world-war-2/z7d847h" TargetMode="External"/><Relationship Id="rId3" Type="http://schemas.openxmlformats.org/officeDocument/2006/relationships/settings" Target="settings.xml"/><Relationship Id="rId7" Type="http://schemas.openxmlformats.org/officeDocument/2006/relationships/hyperlink" Target="https://www.bbc.co.uk/bitesize/articles/z4chn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nda.hall@moorside.newcastle.sch.uk" TargetMode="External"/><Relationship Id="rId4" Type="http://schemas.openxmlformats.org/officeDocument/2006/relationships/webSettings" Target="webSettings.xml"/><Relationship Id="rId9" Type="http://schemas.openxmlformats.org/officeDocument/2006/relationships/hyperlink" Target="http://www.moorside.newcastle.sch.uk/web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 Linda</dc:creator>
  <cp:lastModifiedBy>Linda Hall</cp:lastModifiedBy>
  <cp:revision>4</cp:revision>
  <cp:lastPrinted>2021-01-12T09:34:00Z</cp:lastPrinted>
  <dcterms:created xsi:type="dcterms:W3CDTF">2021-01-12T12:44:00Z</dcterms:created>
  <dcterms:modified xsi:type="dcterms:W3CDTF">2021-01-13T22:32:00Z</dcterms:modified>
</cp:coreProperties>
</file>