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6C" w:rsidRPr="00F04FAC" w:rsidRDefault="00F04FAC">
      <w:pPr>
        <w:rPr>
          <w:rFonts w:ascii="Arial" w:hAnsi="Arial" w:cs="Arial"/>
          <w:sz w:val="24"/>
          <w:u w:val="single"/>
        </w:rPr>
      </w:pPr>
      <w:r w:rsidRPr="00F04FAC">
        <w:rPr>
          <w:rFonts w:ascii="Arial" w:hAnsi="Arial" w:cs="Arial"/>
          <w:sz w:val="24"/>
          <w:u w:val="single"/>
        </w:rPr>
        <w:t>Solids, Liquids and gases.</w:t>
      </w:r>
    </w:p>
    <w:p w:rsidR="00F04FAC" w:rsidRPr="00F04FAC" w:rsidRDefault="00F04FAC" w:rsidP="005111D9">
      <w:pPr>
        <w:spacing w:line="360" w:lineRule="auto"/>
        <w:rPr>
          <w:rFonts w:ascii="Arial" w:hAnsi="Arial" w:cs="Arial"/>
          <w:sz w:val="24"/>
        </w:rPr>
      </w:pPr>
    </w:p>
    <w:p w:rsidR="00F04FAC" w:rsidRDefault="00F04FAC" w:rsidP="005111D9">
      <w:pPr>
        <w:spacing w:line="360" w:lineRule="auto"/>
        <w:rPr>
          <w:rFonts w:ascii="Arial" w:hAnsi="Arial" w:cs="Arial"/>
          <w:sz w:val="24"/>
        </w:rPr>
      </w:pPr>
      <w:r w:rsidRPr="00F04FAC">
        <w:rPr>
          <w:rFonts w:ascii="Arial" w:hAnsi="Arial" w:cs="Arial"/>
          <w:sz w:val="24"/>
        </w:rPr>
        <w:t>Liquids, solids and gases are all made up of t_________ p________. In a solid p___________ are held very t______________ together to form a regular p__________ and they can just v__________________. In liquids, they are c__________ together, but they can s___________ past each other and they have n____ regular p_________________. In gases, instead p_______________ are free to m_____ in all d________________ at a very high speed.</w:t>
      </w:r>
    </w:p>
    <w:p w:rsidR="005111D9" w:rsidRPr="00F04FAC" w:rsidRDefault="005111D9" w:rsidP="005111D9">
      <w:pPr>
        <w:spacing w:line="360" w:lineRule="auto"/>
        <w:rPr>
          <w:rFonts w:ascii="Arial" w:hAnsi="Arial" w:cs="Arial"/>
          <w:sz w:val="24"/>
        </w:rPr>
      </w:pPr>
    </w:p>
    <w:tbl>
      <w:tblPr>
        <w:tblStyle w:val="TableGrid"/>
        <w:tblW w:w="9599" w:type="dxa"/>
        <w:tblLook w:val="04A0" w:firstRow="1" w:lastRow="0" w:firstColumn="1" w:lastColumn="0" w:noHBand="0" w:noVBand="1"/>
      </w:tblPr>
      <w:tblGrid>
        <w:gridCol w:w="3199"/>
        <w:gridCol w:w="3199"/>
        <w:gridCol w:w="3201"/>
      </w:tblGrid>
      <w:tr w:rsidR="00F04FAC" w:rsidRPr="00F04FAC" w:rsidTr="00F04FAC">
        <w:trPr>
          <w:trHeight w:val="521"/>
        </w:trPr>
        <w:tc>
          <w:tcPr>
            <w:tcW w:w="3199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  <w:r w:rsidRPr="00F04FAC">
              <w:rPr>
                <w:rFonts w:ascii="Arial" w:hAnsi="Arial" w:cs="Arial"/>
                <w:sz w:val="24"/>
              </w:rPr>
              <w:t>move</w:t>
            </w:r>
          </w:p>
        </w:tc>
        <w:tc>
          <w:tcPr>
            <w:tcW w:w="3199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  <w:r w:rsidRPr="00F04FAC">
              <w:rPr>
                <w:rFonts w:ascii="Arial" w:hAnsi="Arial" w:cs="Arial"/>
                <w:sz w:val="24"/>
              </w:rPr>
              <w:t>close</w:t>
            </w:r>
          </w:p>
        </w:tc>
        <w:tc>
          <w:tcPr>
            <w:tcW w:w="3201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  <w:r w:rsidRPr="00F04FAC">
              <w:rPr>
                <w:rFonts w:ascii="Arial" w:hAnsi="Arial" w:cs="Arial"/>
                <w:sz w:val="24"/>
              </w:rPr>
              <w:t>tiny</w:t>
            </w:r>
          </w:p>
        </w:tc>
      </w:tr>
      <w:tr w:rsidR="00F04FAC" w:rsidRPr="00F04FAC" w:rsidTr="00F04FAC">
        <w:trPr>
          <w:trHeight w:val="490"/>
        </w:trPr>
        <w:tc>
          <w:tcPr>
            <w:tcW w:w="3199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  <w:r w:rsidRPr="00F04FAC">
              <w:rPr>
                <w:rFonts w:ascii="Arial" w:hAnsi="Arial" w:cs="Arial"/>
                <w:sz w:val="24"/>
              </w:rPr>
              <w:t>directions</w:t>
            </w:r>
          </w:p>
        </w:tc>
        <w:tc>
          <w:tcPr>
            <w:tcW w:w="3199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  <w:r w:rsidRPr="00F04FAC">
              <w:rPr>
                <w:rFonts w:ascii="Arial" w:hAnsi="Arial" w:cs="Arial"/>
                <w:sz w:val="24"/>
              </w:rPr>
              <w:t>slide</w:t>
            </w:r>
          </w:p>
        </w:tc>
        <w:tc>
          <w:tcPr>
            <w:tcW w:w="3201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  <w:r w:rsidRPr="00F04FAC">
              <w:rPr>
                <w:rFonts w:ascii="Arial" w:hAnsi="Arial" w:cs="Arial"/>
                <w:sz w:val="24"/>
              </w:rPr>
              <w:t>no</w:t>
            </w:r>
          </w:p>
        </w:tc>
      </w:tr>
      <w:tr w:rsidR="00F04FAC" w:rsidRPr="00F04FAC" w:rsidTr="00F04FAC">
        <w:trPr>
          <w:trHeight w:val="521"/>
        </w:trPr>
        <w:tc>
          <w:tcPr>
            <w:tcW w:w="3199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  <w:r w:rsidRPr="00F04FAC">
              <w:rPr>
                <w:rFonts w:ascii="Arial" w:hAnsi="Arial" w:cs="Arial"/>
                <w:sz w:val="24"/>
              </w:rPr>
              <w:t>pattern</w:t>
            </w:r>
          </w:p>
        </w:tc>
        <w:tc>
          <w:tcPr>
            <w:tcW w:w="3199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  <w:r w:rsidRPr="00F04FAC">
              <w:rPr>
                <w:rFonts w:ascii="Arial" w:hAnsi="Arial" w:cs="Arial"/>
                <w:sz w:val="24"/>
              </w:rPr>
              <w:t>particles</w:t>
            </w:r>
          </w:p>
        </w:tc>
        <w:tc>
          <w:tcPr>
            <w:tcW w:w="3201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  <w:r w:rsidRPr="00F04FAC">
              <w:rPr>
                <w:rFonts w:ascii="Arial" w:hAnsi="Arial" w:cs="Arial"/>
                <w:sz w:val="24"/>
              </w:rPr>
              <w:t>vibrate</w:t>
            </w:r>
          </w:p>
        </w:tc>
      </w:tr>
      <w:tr w:rsidR="00F04FAC" w:rsidRPr="00F04FAC" w:rsidTr="00F04FAC">
        <w:trPr>
          <w:trHeight w:val="490"/>
        </w:trPr>
        <w:tc>
          <w:tcPr>
            <w:tcW w:w="3199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  <w:r w:rsidRPr="00F04FAC">
              <w:rPr>
                <w:rFonts w:ascii="Arial" w:hAnsi="Arial" w:cs="Arial"/>
                <w:sz w:val="24"/>
              </w:rPr>
              <w:t>particles</w:t>
            </w:r>
          </w:p>
        </w:tc>
        <w:tc>
          <w:tcPr>
            <w:tcW w:w="3199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  <w:r w:rsidRPr="00F04FAC">
              <w:rPr>
                <w:rFonts w:ascii="Arial" w:hAnsi="Arial" w:cs="Arial"/>
                <w:sz w:val="24"/>
              </w:rPr>
              <w:t>tightly</w:t>
            </w:r>
          </w:p>
        </w:tc>
        <w:tc>
          <w:tcPr>
            <w:tcW w:w="3201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  <w:r w:rsidRPr="00F04FAC">
              <w:rPr>
                <w:rFonts w:ascii="Arial" w:hAnsi="Arial" w:cs="Arial"/>
                <w:sz w:val="24"/>
              </w:rPr>
              <w:t>pattern</w:t>
            </w:r>
          </w:p>
        </w:tc>
      </w:tr>
      <w:tr w:rsidR="00F04FAC" w:rsidRPr="00F04FAC" w:rsidTr="00F04FAC">
        <w:trPr>
          <w:trHeight w:val="70"/>
        </w:trPr>
        <w:tc>
          <w:tcPr>
            <w:tcW w:w="3199" w:type="dxa"/>
          </w:tcPr>
          <w:p w:rsidR="00F04FAC" w:rsidRDefault="005111D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</w:t>
            </w:r>
            <w:r w:rsidR="00F04FAC" w:rsidRPr="00F04FAC">
              <w:rPr>
                <w:rFonts w:ascii="Arial" w:hAnsi="Arial" w:cs="Arial"/>
                <w:sz w:val="24"/>
              </w:rPr>
              <w:t>articles</w:t>
            </w:r>
          </w:p>
          <w:p w:rsidR="005111D9" w:rsidRPr="00F04FAC" w:rsidRDefault="005111D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199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01" w:type="dxa"/>
          </w:tcPr>
          <w:p w:rsidR="00F04FAC" w:rsidRPr="00F04FAC" w:rsidRDefault="00F04FAC">
            <w:pPr>
              <w:rPr>
                <w:rFonts w:ascii="Arial" w:hAnsi="Arial" w:cs="Arial"/>
                <w:sz w:val="24"/>
              </w:rPr>
            </w:pPr>
          </w:p>
        </w:tc>
      </w:tr>
    </w:tbl>
    <w:p w:rsidR="00F04FAC" w:rsidRDefault="00F04FAC">
      <w:pPr>
        <w:rPr>
          <w:rFonts w:ascii="Arial" w:hAnsi="Arial" w:cs="Arial"/>
          <w:sz w:val="24"/>
        </w:rPr>
      </w:pPr>
    </w:p>
    <w:p w:rsidR="00F04FAC" w:rsidRDefault="00F04FAC">
      <w:pPr>
        <w:rPr>
          <w:rFonts w:ascii="Arial" w:hAnsi="Arial" w:cs="Arial"/>
          <w:sz w:val="24"/>
        </w:rPr>
      </w:pPr>
      <w:bookmarkStart w:id="0" w:name="_GoBack"/>
      <w:bookmarkEnd w:id="0"/>
    </w:p>
    <w:p w:rsidR="00F04FAC" w:rsidRPr="00F04FAC" w:rsidRDefault="00F04FA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Draw diagrams to explain the difference between Solids, Liquids and gases,</w:t>
      </w:r>
    </w:p>
    <w:sectPr w:rsidR="00F04FAC" w:rsidRPr="00F04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AC"/>
    <w:rsid w:val="004E469A"/>
    <w:rsid w:val="005111D9"/>
    <w:rsid w:val="0071727D"/>
    <w:rsid w:val="00F0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2DC4D"/>
  <w15:chartTrackingRefBased/>
  <w15:docId w15:val="{70F85C6F-AEB7-4423-AF9D-5230EB33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2</cp:revision>
  <dcterms:created xsi:type="dcterms:W3CDTF">2021-01-11T09:22:00Z</dcterms:created>
  <dcterms:modified xsi:type="dcterms:W3CDTF">2021-01-11T09:27:00Z</dcterms:modified>
</cp:coreProperties>
</file>