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399E1" w14:textId="39EEA590" w:rsidR="00F429BA" w:rsidRDefault="00F429BA">
      <w:pPr>
        <w:rPr>
          <w:rFonts w:ascii="Arial" w:hAnsi="Arial" w:cs="Arial"/>
          <w:u w:val="single"/>
        </w:rPr>
      </w:pPr>
      <w:r w:rsidRPr="00F429BA">
        <w:rPr>
          <w:rFonts w:ascii="Arial" w:hAnsi="Arial" w:cs="Arial"/>
          <w:u w:val="single"/>
        </w:rPr>
        <w:t>Learning intention – understanding vocabulary in arguments and debates</w:t>
      </w:r>
    </w:p>
    <w:p w14:paraId="698D6347" w14:textId="575CDD03" w:rsidR="00F429BA" w:rsidRPr="00CF7388" w:rsidRDefault="00F429BA">
      <w:pPr>
        <w:rPr>
          <w:rFonts w:ascii="Arial" w:hAnsi="Arial" w:cs="Arial"/>
        </w:rPr>
      </w:pPr>
      <w:r w:rsidRPr="00CF7388">
        <w:rPr>
          <w:rFonts w:ascii="Arial" w:hAnsi="Arial" w:cs="Arial"/>
          <w:b/>
          <w:bCs/>
        </w:rPr>
        <w:t>Read the text below about whether homework should be banned.</w:t>
      </w:r>
      <w:r w:rsidR="00CF7388">
        <w:rPr>
          <w:rFonts w:ascii="Arial" w:hAnsi="Arial" w:cs="Arial"/>
          <w:b/>
          <w:bCs/>
        </w:rPr>
        <w:t xml:space="preserve"> </w:t>
      </w:r>
    </w:p>
    <w:p w14:paraId="252FD577" w14:textId="5DC7A22C" w:rsidR="00F429BA" w:rsidRPr="00F429BA" w:rsidRDefault="00F429BA">
      <w:pPr>
        <w:rPr>
          <w:rFonts w:ascii="Arial" w:hAnsi="Arial" w:cs="Arial"/>
        </w:rPr>
      </w:pPr>
      <w:r w:rsidRPr="00F429BA">
        <w:rPr>
          <w:rFonts w:ascii="Arial" w:hAnsi="Arial" w:cs="Arial"/>
        </w:rPr>
        <w:t xml:space="preserve">Anyone who has ever been to school knows what it is like to be sent home with piles of homework. For years, teachers have been setting extra maths, </w:t>
      </w:r>
      <w:r w:rsidRPr="00F429BA">
        <w:rPr>
          <w:rFonts w:ascii="Arial" w:hAnsi="Arial" w:cs="Arial"/>
        </w:rPr>
        <w:t>spellings,</w:t>
      </w:r>
      <w:r w:rsidRPr="00F429BA">
        <w:rPr>
          <w:rFonts w:ascii="Arial" w:hAnsi="Arial" w:cs="Arial"/>
        </w:rPr>
        <w:t xml:space="preserve"> and other assignments to be completed outside of regular lesson times. But with the increasing pressures of </w:t>
      </w:r>
      <w:r w:rsidRPr="00F429BA">
        <w:rPr>
          <w:rFonts w:ascii="Arial" w:hAnsi="Arial" w:cs="Arial"/>
        </w:rPr>
        <w:t>modern-day</w:t>
      </w:r>
      <w:r w:rsidRPr="00F429BA">
        <w:rPr>
          <w:rFonts w:ascii="Arial" w:hAnsi="Arial" w:cs="Arial"/>
        </w:rPr>
        <w:t xml:space="preserve"> life, there is a growing call for homework to be banned. Here are some of the </w:t>
      </w:r>
      <w:r w:rsidR="006D6183">
        <w:rPr>
          <w:rFonts w:ascii="Arial" w:hAnsi="Arial" w:cs="Arial"/>
        </w:rPr>
        <w:t>___1___</w:t>
      </w:r>
      <w:r w:rsidRPr="00F429BA">
        <w:rPr>
          <w:rFonts w:ascii="Arial" w:hAnsi="Arial" w:cs="Arial"/>
        </w:rPr>
        <w:t xml:space="preserve"> for and</w:t>
      </w:r>
      <w:r w:rsidR="006D6183">
        <w:rPr>
          <w:rFonts w:ascii="Arial" w:hAnsi="Arial" w:cs="Arial"/>
        </w:rPr>
        <w:t>___2___</w:t>
      </w:r>
      <w:r w:rsidRPr="00F429BA">
        <w:rPr>
          <w:rFonts w:ascii="Arial" w:hAnsi="Arial" w:cs="Arial"/>
        </w:rPr>
        <w:t xml:space="preserve">. </w:t>
      </w:r>
    </w:p>
    <w:p w14:paraId="6C276BF3" w14:textId="7A9A87CD" w:rsidR="00F429BA" w:rsidRPr="00F429BA" w:rsidRDefault="00F429BA">
      <w:pPr>
        <w:rPr>
          <w:rFonts w:ascii="Arial" w:hAnsi="Arial" w:cs="Arial"/>
        </w:rPr>
      </w:pPr>
      <w:r w:rsidRPr="00F429BA">
        <w:rPr>
          <w:rFonts w:ascii="Arial" w:hAnsi="Arial" w:cs="Arial"/>
        </w:rPr>
        <w:t xml:space="preserve">Many people see homework as an important part of school </w:t>
      </w:r>
      <w:r w:rsidRPr="00F429BA">
        <w:rPr>
          <w:rFonts w:ascii="Arial" w:hAnsi="Arial" w:cs="Arial"/>
        </w:rPr>
        <w:t>life,</w:t>
      </w:r>
      <w:r w:rsidRPr="00F429BA">
        <w:rPr>
          <w:rFonts w:ascii="Arial" w:hAnsi="Arial" w:cs="Arial"/>
        </w:rPr>
        <w:t xml:space="preserve"> almost like an extension of the lesson. If the teacher cannot fit everything that is needed to be taught into the lesson, then being able to set homework is </w:t>
      </w:r>
      <w:r w:rsidR="006D6183">
        <w:rPr>
          <w:rFonts w:ascii="Arial" w:hAnsi="Arial" w:cs="Arial"/>
        </w:rPr>
        <w:t>___3___</w:t>
      </w:r>
      <w:r w:rsidRPr="00F429BA">
        <w:rPr>
          <w:rFonts w:ascii="Arial" w:hAnsi="Arial" w:cs="Arial"/>
        </w:rPr>
        <w:t xml:space="preserve">. This way, pupils can continue the learning at home, which in turn helps their understanding and knowledge of the subject. </w:t>
      </w:r>
      <w:r w:rsidR="006D6183">
        <w:rPr>
          <w:rFonts w:ascii="Arial" w:hAnsi="Arial" w:cs="Arial"/>
        </w:rPr>
        <w:t>___4___</w:t>
      </w:r>
      <w:r w:rsidRPr="00F429BA">
        <w:rPr>
          <w:rFonts w:ascii="Arial" w:hAnsi="Arial" w:cs="Arial"/>
        </w:rPr>
        <w:t xml:space="preserve">, recent research shows a positive link between the amount children do for homework and their achievement </w:t>
      </w:r>
      <w:proofErr w:type="gramStart"/>
      <w:r w:rsidRPr="00F429BA">
        <w:rPr>
          <w:rFonts w:ascii="Arial" w:hAnsi="Arial" w:cs="Arial"/>
        </w:rPr>
        <w:t>levels.</w:t>
      </w:r>
      <w:r w:rsidR="006D6183">
        <w:rPr>
          <w:rFonts w:ascii="Arial" w:hAnsi="Arial" w:cs="Arial"/>
        </w:rPr>
        <w:t>_</w:t>
      </w:r>
      <w:proofErr w:type="gramEnd"/>
      <w:r w:rsidR="006D6183">
        <w:rPr>
          <w:rFonts w:ascii="Arial" w:hAnsi="Arial" w:cs="Arial"/>
        </w:rPr>
        <w:t>__5___</w:t>
      </w:r>
      <w:r w:rsidRPr="00F429BA">
        <w:rPr>
          <w:rFonts w:ascii="Arial" w:hAnsi="Arial" w:cs="Arial"/>
        </w:rPr>
        <w:t xml:space="preserve">, aren’t children entitled to a break from learning? After spending all day at school, a few hours ‘downtime’ spent watching television, playing computer </w:t>
      </w:r>
      <w:r w:rsidR="00CF7388" w:rsidRPr="00F429BA">
        <w:rPr>
          <w:rFonts w:ascii="Arial" w:hAnsi="Arial" w:cs="Arial"/>
        </w:rPr>
        <w:t>games,</w:t>
      </w:r>
      <w:r w:rsidRPr="00F429BA">
        <w:rPr>
          <w:rFonts w:ascii="Arial" w:hAnsi="Arial" w:cs="Arial"/>
        </w:rPr>
        <w:t xml:space="preserve"> or exercising outside is essential for a healthy, fun-loving child. In fact, the government’s own health guidelines recommend people aged between 5-18 should exercise for at least 60 minutes a day. Where are children going to fit that in if they are busy doing homework every evening? </w:t>
      </w:r>
    </w:p>
    <w:p w14:paraId="27A794B6" w14:textId="2C9E5E96" w:rsidR="00F429BA" w:rsidRPr="00F429BA" w:rsidRDefault="006D6183">
      <w:pPr>
        <w:rPr>
          <w:rFonts w:ascii="Arial" w:hAnsi="Arial" w:cs="Arial"/>
        </w:rPr>
      </w:pPr>
      <w:r>
        <w:rPr>
          <w:rFonts w:ascii="Arial" w:hAnsi="Arial" w:cs="Arial"/>
        </w:rPr>
        <w:t>___6___</w:t>
      </w:r>
      <w:r w:rsidR="00F429BA" w:rsidRPr="00F429BA">
        <w:rPr>
          <w:rFonts w:ascii="Arial" w:hAnsi="Arial" w:cs="Arial"/>
        </w:rPr>
        <w:t>there are a lot of people that understand that argument, the fact remains that children go to school to be educated and many parents welcome the chance to support their child’s education at home. Practising spelling or helping their child read gives parents the opportunity to play a part in their child’s learning. It also gives them a clearer understanding of how their child is progressing</w:t>
      </w:r>
      <w:r w:rsidR="00535ED1">
        <w:rPr>
          <w:rFonts w:ascii="Arial" w:hAnsi="Arial" w:cs="Arial"/>
        </w:rPr>
        <w:t>. _</w:t>
      </w:r>
      <w:r>
        <w:rPr>
          <w:rFonts w:ascii="Arial" w:hAnsi="Arial" w:cs="Arial"/>
        </w:rPr>
        <w:t>__7___</w:t>
      </w:r>
      <w:r w:rsidR="00F429BA" w:rsidRPr="00F429BA">
        <w:rPr>
          <w:rFonts w:ascii="Arial" w:hAnsi="Arial" w:cs="Arial"/>
        </w:rPr>
        <w:t xml:space="preserve">, a lot of children enjoy doing homework with their parents. Why introduce a blanket ban if some children and parents actually enjoy it? </w:t>
      </w:r>
    </w:p>
    <w:p w14:paraId="31AF3CC6" w14:textId="4A9AEFA0" w:rsidR="00F429BA" w:rsidRPr="00F429BA" w:rsidRDefault="00F429BA">
      <w:pPr>
        <w:rPr>
          <w:rFonts w:ascii="Arial" w:hAnsi="Arial" w:cs="Arial"/>
        </w:rPr>
      </w:pPr>
      <w:r w:rsidRPr="00F429BA">
        <w:rPr>
          <w:rFonts w:ascii="Arial" w:hAnsi="Arial" w:cs="Arial"/>
        </w:rPr>
        <w:t xml:space="preserve">The </w:t>
      </w:r>
      <w:r w:rsidR="006D6183">
        <w:rPr>
          <w:rFonts w:ascii="Arial" w:hAnsi="Arial" w:cs="Arial"/>
        </w:rPr>
        <w:t>other</w:t>
      </w:r>
      <w:r w:rsidRPr="00F429BA">
        <w:rPr>
          <w:rFonts w:ascii="Arial" w:hAnsi="Arial" w:cs="Arial"/>
        </w:rPr>
        <w:t xml:space="preserve"> side of the argument is that many parents feel overwhelmed with the amount of homework their child brings home. With so many after school activities and clubs on offer, they feel there </w:t>
      </w:r>
      <w:proofErr w:type="gramStart"/>
      <w:r w:rsidRPr="00F429BA">
        <w:rPr>
          <w:rFonts w:ascii="Arial" w:hAnsi="Arial" w:cs="Arial"/>
        </w:rPr>
        <w:t>isn’t</w:t>
      </w:r>
      <w:proofErr w:type="gramEnd"/>
      <w:r w:rsidRPr="00F429BA">
        <w:rPr>
          <w:rFonts w:ascii="Arial" w:hAnsi="Arial" w:cs="Arial"/>
        </w:rPr>
        <w:t xml:space="preserve"> enough time to fit everything in.</w:t>
      </w:r>
      <w:r w:rsidR="006D6183">
        <w:rPr>
          <w:rFonts w:ascii="Arial" w:hAnsi="Arial" w:cs="Arial"/>
        </w:rPr>
        <w:t>___8___</w:t>
      </w:r>
      <w:r w:rsidRPr="00F429BA">
        <w:rPr>
          <w:rFonts w:ascii="Arial" w:hAnsi="Arial" w:cs="Arial"/>
        </w:rPr>
        <w:t xml:space="preserve">, due to ever-increasing government expectations, parents sometimes feel unable to help their child as the work is too hard or on a subject </w:t>
      </w:r>
      <w:r w:rsidRPr="00F429BA">
        <w:rPr>
          <w:rFonts w:ascii="Arial" w:hAnsi="Arial" w:cs="Arial"/>
        </w:rPr>
        <w:t>matter,</w:t>
      </w:r>
      <w:r w:rsidRPr="00F429BA">
        <w:rPr>
          <w:rFonts w:ascii="Arial" w:hAnsi="Arial" w:cs="Arial"/>
        </w:rPr>
        <w:t xml:space="preserve"> they are not familiar with. </w:t>
      </w:r>
    </w:p>
    <w:p w14:paraId="643DB129" w14:textId="66A68738" w:rsidR="00F429BA" w:rsidRDefault="00535ED1">
      <w:pPr>
        <w:rPr>
          <w:rFonts w:ascii="Arial" w:hAnsi="Arial" w:cs="Arial"/>
        </w:rPr>
      </w:pPr>
      <w:r>
        <w:rPr>
          <w:rFonts w:ascii="Arial" w:hAnsi="Arial" w:cs="Arial"/>
        </w:rPr>
        <w:t>___9___</w:t>
      </w:r>
      <w:r w:rsidR="00F429BA" w:rsidRPr="00F429BA">
        <w:rPr>
          <w:rFonts w:ascii="Arial" w:hAnsi="Arial" w:cs="Arial"/>
        </w:rPr>
        <w:t xml:space="preserve">, there are many strong arguments </w:t>
      </w:r>
      <w:r>
        <w:rPr>
          <w:rFonts w:ascii="Arial" w:hAnsi="Arial" w:cs="Arial"/>
        </w:rPr>
        <w:t>___10___</w:t>
      </w:r>
      <w:r w:rsidR="00F429BA" w:rsidRPr="00F429BA">
        <w:rPr>
          <w:rFonts w:ascii="Arial" w:hAnsi="Arial" w:cs="Arial"/>
        </w:rPr>
        <w:t xml:space="preserve"> and against banning homework from schools. If it helps a child’s education, then surely homework is a good thing. Then again, time away from studying to play is also incredibly important to a child’s wellbeing. On balance, I don’t believe homework should be banned because it really is an important part of learning. </w:t>
      </w:r>
      <w:r>
        <w:rPr>
          <w:rFonts w:ascii="Arial" w:hAnsi="Arial" w:cs="Arial"/>
        </w:rPr>
        <w:t>___11___</w:t>
      </w:r>
      <w:r w:rsidR="00F429BA" w:rsidRPr="00F429BA">
        <w:rPr>
          <w:rFonts w:ascii="Arial" w:hAnsi="Arial" w:cs="Arial"/>
        </w:rPr>
        <w:t xml:space="preserve">, I also believe there should still be time in the day for fun! </w:t>
      </w:r>
      <w:r>
        <w:rPr>
          <w:rFonts w:ascii="Arial" w:hAnsi="Arial" w:cs="Arial"/>
        </w:rPr>
        <w:t>___12___</w:t>
      </w:r>
      <w:r w:rsidR="00F429BA" w:rsidRPr="00F429BA">
        <w:rPr>
          <w:rFonts w:ascii="Arial" w:hAnsi="Arial" w:cs="Arial"/>
        </w:rPr>
        <w:t>, perhaps schools should come up with a compromise: keep homework, but don’t set so much!</w:t>
      </w:r>
    </w:p>
    <w:p w14:paraId="42D1306A" w14:textId="6E3B3D81" w:rsidR="006D6183" w:rsidRDefault="006D6183">
      <w:pPr>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6D6183" w14:paraId="59767E0A" w14:textId="77777777" w:rsidTr="006D6183">
        <w:tc>
          <w:tcPr>
            <w:tcW w:w="2614" w:type="dxa"/>
          </w:tcPr>
          <w:p w14:paraId="44447C02" w14:textId="69F3D05F" w:rsidR="006D6183" w:rsidRDefault="006D6183">
            <w:pPr>
              <w:rPr>
                <w:rFonts w:ascii="Arial" w:hAnsi="Arial" w:cs="Arial"/>
              </w:rPr>
            </w:pPr>
            <w:r>
              <w:rPr>
                <w:rFonts w:ascii="Arial" w:hAnsi="Arial" w:cs="Arial"/>
              </w:rPr>
              <w:t>essential</w:t>
            </w:r>
          </w:p>
        </w:tc>
        <w:tc>
          <w:tcPr>
            <w:tcW w:w="2614" w:type="dxa"/>
          </w:tcPr>
          <w:p w14:paraId="125627B5" w14:textId="7ECAF99B" w:rsidR="006D6183" w:rsidRDefault="006D6183">
            <w:pPr>
              <w:rPr>
                <w:rFonts w:ascii="Arial" w:hAnsi="Arial" w:cs="Arial"/>
              </w:rPr>
            </w:pPr>
            <w:r>
              <w:rPr>
                <w:rFonts w:ascii="Arial" w:hAnsi="Arial" w:cs="Arial"/>
              </w:rPr>
              <w:t>f</w:t>
            </w:r>
            <w:r w:rsidRPr="00F429BA">
              <w:rPr>
                <w:rFonts w:ascii="Arial" w:hAnsi="Arial" w:cs="Arial"/>
              </w:rPr>
              <w:t>urthermore</w:t>
            </w:r>
          </w:p>
        </w:tc>
        <w:tc>
          <w:tcPr>
            <w:tcW w:w="2614" w:type="dxa"/>
          </w:tcPr>
          <w:p w14:paraId="0E3DF77D" w14:textId="7D3C197B" w:rsidR="006D6183" w:rsidRDefault="006D6183">
            <w:pPr>
              <w:rPr>
                <w:rFonts w:ascii="Arial" w:hAnsi="Arial" w:cs="Arial"/>
              </w:rPr>
            </w:pPr>
            <w:r>
              <w:rPr>
                <w:rFonts w:ascii="Arial" w:hAnsi="Arial" w:cs="Arial"/>
              </w:rPr>
              <w:t>against</w:t>
            </w:r>
          </w:p>
        </w:tc>
        <w:tc>
          <w:tcPr>
            <w:tcW w:w="2614" w:type="dxa"/>
          </w:tcPr>
          <w:p w14:paraId="7A4C3ABE" w14:textId="1A76F3C5" w:rsidR="006D6183" w:rsidRDefault="00535ED1">
            <w:pPr>
              <w:rPr>
                <w:rFonts w:ascii="Arial" w:hAnsi="Arial" w:cs="Arial"/>
              </w:rPr>
            </w:pPr>
            <w:r>
              <w:rPr>
                <w:rFonts w:ascii="Arial" w:hAnsi="Arial" w:cs="Arial"/>
              </w:rPr>
              <w:t>therefore</w:t>
            </w:r>
          </w:p>
        </w:tc>
      </w:tr>
      <w:tr w:rsidR="006D6183" w14:paraId="5A184989" w14:textId="77777777" w:rsidTr="006D6183">
        <w:tc>
          <w:tcPr>
            <w:tcW w:w="2614" w:type="dxa"/>
          </w:tcPr>
          <w:p w14:paraId="31CE1894" w14:textId="23CE3151" w:rsidR="006D6183" w:rsidRDefault="006D6183">
            <w:pPr>
              <w:rPr>
                <w:rFonts w:ascii="Arial" w:hAnsi="Arial" w:cs="Arial"/>
              </w:rPr>
            </w:pPr>
            <w:r>
              <w:rPr>
                <w:rFonts w:ascii="Arial" w:hAnsi="Arial" w:cs="Arial"/>
              </w:rPr>
              <w:t>while</w:t>
            </w:r>
          </w:p>
        </w:tc>
        <w:tc>
          <w:tcPr>
            <w:tcW w:w="2614" w:type="dxa"/>
          </w:tcPr>
          <w:p w14:paraId="4A91C287" w14:textId="02EB40CB" w:rsidR="006D6183" w:rsidRDefault="006D6183">
            <w:pPr>
              <w:rPr>
                <w:rFonts w:ascii="Arial" w:hAnsi="Arial" w:cs="Arial"/>
              </w:rPr>
            </w:pPr>
            <w:r>
              <w:rPr>
                <w:rFonts w:ascii="Arial" w:hAnsi="Arial" w:cs="Arial"/>
              </w:rPr>
              <w:t>arguments</w:t>
            </w:r>
          </w:p>
        </w:tc>
        <w:tc>
          <w:tcPr>
            <w:tcW w:w="2614" w:type="dxa"/>
          </w:tcPr>
          <w:p w14:paraId="54E089F0" w14:textId="6F852BBB" w:rsidR="006D6183" w:rsidRDefault="006D6183">
            <w:pPr>
              <w:rPr>
                <w:rFonts w:ascii="Arial" w:hAnsi="Arial" w:cs="Arial"/>
              </w:rPr>
            </w:pPr>
            <w:r>
              <w:rPr>
                <w:rFonts w:ascii="Arial" w:hAnsi="Arial" w:cs="Arial"/>
              </w:rPr>
              <w:t xml:space="preserve">In </w:t>
            </w:r>
            <w:proofErr w:type="gramStart"/>
            <w:r>
              <w:rPr>
                <w:rFonts w:ascii="Arial" w:hAnsi="Arial" w:cs="Arial"/>
              </w:rPr>
              <w:t>fact</w:t>
            </w:r>
            <w:proofErr w:type="gramEnd"/>
          </w:p>
        </w:tc>
        <w:tc>
          <w:tcPr>
            <w:tcW w:w="2614" w:type="dxa"/>
          </w:tcPr>
          <w:p w14:paraId="45188E4F" w14:textId="0551D3A5" w:rsidR="006D6183" w:rsidRDefault="006D6183">
            <w:pPr>
              <w:rPr>
                <w:rFonts w:ascii="Arial" w:hAnsi="Arial" w:cs="Arial"/>
              </w:rPr>
            </w:pPr>
            <w:r>
              <w:rPr>
                <w:rFonts w:ascii="Arial" w:hAnsi="Arial" w:cs="Arial"/>
              </w:rPr>
              <w:t xml:space="preserve">On the other </w:t>
            </w:r>
            <w:proofErr w:type="gramStart"/>
            <w:r>
              <w:rPr>
                <w:rFonts w:ascii="Arial" w:hAnsi="Arial" w:cs="Arial"/>
              </w:rPr>
              <w:t>hand</w:t>
            </w:r>
            <w:proofErr w:type="gramEnd"/>
          </w:p>
        </w:tc>
      </w:tr>
      <w:tr w:rsidR="006D6183" w14:paraId="53AF78E9" w14:textId="77777777" w:rsidTr="006D6183">
        <w:tc>
          <w:tcPr>
            <w:tcW w:w="2614" w:type="dxa"/>
          </w:tcPr>
          <w:p w14:paraId="70C9E8A1" w14:textId="0379A6DC" w:rsidR="006D6183" w:rsidRDefault="00535ED1">
            <w:pPr>
              <w:rPr>
                <w:rFonts w:ascii="Arial" w:hAnsi="Arial" w:cs="Arial"/>
              </w:rPr>
            </w:pPr>
            <w:r>
              <w:rPr>
                <w:rFonts w:ascii="Arial" w:hAnsi="Arial" w:cs="Arial"/>
              </w:rPr>
              <w:t>In conclusion</w:t>
            </w:r>
          </w:p>
        </w:tc>
        <w:tc>
          <w:tcPr>
            <w:tcW w:w="2614" w:type="dxa"/>
          </w:tcPr>
          <w:p w14:paraId="0CEE5CDB" w14:textId="726547A2" w:rsidR="006D6183" w:rsidRDefault="00535ED1">
            <w:pPr>
              <w:rPr>
                <w:rFonts w:ascii="Arial" w:hAnsi="Arial" w:cs="Arial"/>
              </w:rPr>
            </w:pPr>
            <w:r>
              <w:rPr>
                <w:rFonts w:ascii="Arial" w:hAnsi="Arial" w:cs="Arial"/>
              </w:rPr>
              <w:t>for</w:t>
            </w:r>
          </w:p>
        </w:tc>
        <w:tc>
          <w:tcPr>
            <w:tcW w:w="2614" w:type="dxa"/>
          </w:tcPr>
          <w:p w14:paraId="2F6CF47B" w14:textId="7523DF20" w:rsidR="006D6183" w:rsidRDefault="006D6183">
            <w:pPr>
              <w:rPr>
                <w:rFonts w:ascii="Arial" w:hAnsi="Arial" w:cs="Arial"/>
              </w:rPr>
            </w:pPr>
            <w:proofErr w:type="gramStart"/>
            <w:r>
              <w:rPr>
                <w:rFonts w:ascii="Arial" w:hAnsi="Arial" w:cs="Arial"/>
              </w:rPr>
              <w:t>s</w:t>
            </w:r>
            <w:r w:rsidRPr="00F429BA">
              <w:rPr>
                <w:rFonts w:ascii="Arial" w:hAnsi="Arial" w:cs="Arial"/>
              </w:rPr>
              <w:t>imilarly</w:t>
            </w:r>
            <w:proofErr w:type="gramEnd"/>
          </w:p>
        </w:tc>
        <w:tc>
          <w:tcPr>
            <w:tcW w:w="2614" w:type="dxa"/>
          </w:tcPr>
          <w:p w14:paraId="01EBF1FF" w14:textId="2048ABA5" w:rsidR="006D6183" w:rsidRDefault="00535ED1">
            <w:pPr>
              <w:rPr>
                <w:rFonts w:ascii="Arial" w:hAnsi="Arial" w:cs="Arial"/>
              </w:rPr>
            </w:pPr>
            <w:proofErr w:type="gramStart"/>
            <w:r>
              <w:rPr>
                <w:rFonts w:ascii="Arial" w:hAnsi="Arial" w:cs="Arial"/>
              </w:rPr>
              <w:t>however</w:t>
            </w:r>
            <w:proofErr w:type="gramEnd"/>
          </w:p>
        </w:tc>
      </w:tr>
    </w:tbl>
    <w:p w14:paraId="71B36663" w14:textId="77777777" w:rsidR="006D6183" w:rsidRPr="00F429BA" w:rsidRDefault="006D6183">
      <w:pPr>
        <w:rPr>
          <w:rFonts w:ascii="Arial" w:hAnsi="Arial" w:cs="Arial"/>
        </w:rPr>
      </w:pPr>
    </w:p>
    <w:sectPr w:rsidR="006D6183" w:rsidRPr="00F429BA" w:rsidSect="00F42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BA"/>
    <w:rsid w:val="00535ED1"/>
    <w:rsid w:val="006D6183"/>
    <w:rsid w:val="00CF7388"/>
    <w:rsid w:val="00F4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E35A"/>
  <w15:chartTrackingRefBased/>
  <w15:docId w15:val="{97D99941-3D80-42D0-B126-2F06AABA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1</cp:revision>
  <dcterms:created xsi:type="dcterms:W3CDTF">2021-02-10T20:26:00Z</dcterms:created>
  <dcterms:modified xsi:type="dcterms:W3CDTF">2021-02-10T21:08:00Z</dcterms:modified>
</cp:coreProperties>
</file>