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5"/>
        <w:gridCol w:w="5411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3196C2CC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DA2CAB">
              <w:rPr>
                <w:rFonts w:ascii="Arial" w:hAnsi="Arial" w:cs="Arial"/>
                <w:b/>
                <w:sz w:val="40"/>
                <w:szCs w:val="40"/>
              </w:rPr>
              <w:t>8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7A529A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1F9FA052" w:rsidR="004665C1" w:rsidRPr="004665C1" w:rsidRDefault="003C1682" w:rsidP="003C1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exercise poster. Do high knees for 1 minute, 10 lunges and 10 squats. Have a break for a minute and then repeat. </w:t>
            </w: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77777777" w:rsidR="004665C1" w:rsidRPr="007A529A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35BAA94F" w14:textId="77777777" w:rsidR="004665C1" w:rsidRDefault="001629A0" w:rsidP="004665C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29A0">
              <w:rPr>
                <w:rFonts w:ascii="Arial" w:hAnsi="Arial" w:cs="Arial"/>
                <w:sz w:val="20"/>
                <w:szCs w:val="20"/>
                <w:u w:val="single"/>
              </w:rPr>
              <w:t>Learning intention: to discuss a variety of poems</w:t>
            </w:r>
          </w:p>
          <w:p w14:paraId="29C9F55C" w14:textId="3BA47C39" w:rsidR="001629A0" w:rsidRPr="001629A0" w:rsidRDefault="001629A0" w:rsidP="004665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PowerPoint to read the poem ‘The Rum Tum Tugger.’ Answer the comprehension questions on the worksheet.</w:t>
            </w: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1860BADA" w:rsidR="004665C1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1ED0400" w14:textId="7167FC37" w:rsidR="0077619F" w:rsidRDefault="0077619F" w:rsidP="004665C1">
            <w:pPr>
              <w:spacing w:after="8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Intention: Calculate the area of a rectangle</w:t>
            </w:r>
          </w:p>
          <w:p w14:paraId="3D43B91A" w14:textId="2FD2DD56" w:rsidR="0077619F" w:rsidRPr="0077619F" w:rsidRDefault="0077619F" w:rsidP="004665C1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Watch the PowerPoint about calculating the area of a rectangle. Then complete the worksheet. Remember to multiply the length and the width together to calculate the area of a rectangle. Area of a rectangle = length x width. </w:t>
            </w:r>
          </w:p>
          <w:p w14:paraId="5EB66991" w14:textId="61F3058A" w:rsidR="004665C1" w:rsidRPr="00E95326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51B0AE21" w:rsidR="004665C1" w:rsidRDefault="001629A0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  <w:p w14:paraId="02150248" w14:textId="05EF7B57" w:rsidR="001629A0" w:rsidRDefault="001629A0" w:rsidP="004665C1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Intention: To understand key vocabulary.</w:t>
            </w:r>
          </w:p>
          <w:p w14:paraId="250DC1F3" w14:textId="308DCB6F" w:rsidR="004665C1" w:rsidRPr="001629A0" w:rsidRDefault="001629A0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29A0">
              <w:rPr>
                <w:rFonts w:ascii="Arial" w:hAnsi="Arial" w:cs="Arial"/>
                <w:bCs/>
                <w:sz w:val="20"/>
                <w:szCs w:val="20"/>
              </w:rPr>
              <w:t>We are going to be looking at the Monarchs of Great Britain. Before we do this, we need to understand some of the vocabulary we are going to be using.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Use the PowerPoint to explore different key vocabulary.</w:t>
            </w:r>
          </w:p>
        </w:tc>
      </w:tr>
      <w:tr w:rsidR="004665C1" w14:paraId="5853B6D3" w14:textId="77777777" w:rsidTr="00671B99">
        <w:tc>
          <w:tcPr>
            <w:tcW w:w="6974" w:type="dxa"/>
          </w:tcPr>
          <w:p w14:paraId="375DA576" w14:textId="05DFAC7E" w:rsidR="004665C1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7FDE900E" w14:textId="47C50851" w:rsidR="004665C1" w:rsidRPr="00B55868" w:rsidRDefault="004665C1" w:rsidP="00DA2CA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5868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</w:t>
            </w:r>
            <w:r w:rsidR="0077619F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Pr="00B55868">
              <w:rPr>
                <w:rFonts w:ascii="Arial" w:hAnsi="Arial" w:cs="Arial"/>
                <w:sz w:val="20"/>
                <w:szCs w:val="20"/>
                <w:u w:val="single"/>
              </w:rPr>
              <w:t xml:space="preserve">ntention: </w:t>
            </w:r>
            <w:r w:rsidR="00B55868" w:rsidRPr="00B55868">
              <w:rPr>
                <w:rFonts w:ascii="Arial" w:hAnsi="Arial" w:cs="Arial"/>
                <w:sz w:val="20"/>
                <w:szCs w:val="20"/>
                <w:u w:val="single"/>
              </w:rPr>
              <w:t>Clarify the meaning of words in context</w:t>
            </w:r>
          </w:p>
          <w:p w14:paraId="1EA177AF" w14:textId="0B2FA721" w:rsidR="00B55868" w:rsidRPr="00B55868" w:rsidRDefault="00B55868" w:rsidP="00DA2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page 24 to 29 of ‘Animal Conflicts’ on the PowerPoint. At the end, match the key vocabulary to their definition by looking at the context of the word. </w:t>
            </w:r>
          </w:p>
        </w:tc>
        <w:tc>
          <w:tcPr>
            <w:tcW w:w="6974" w:type="dxa"/>
          </w:tcPr>
          <w:p w14:paraId="4B1740BA" w14:textId="5BC400A0" w:rsidR="004665C1" w:rsidRPr="0038563F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  <w:r>
              <w:rPr>
                <w:rFonts w:ascii="Arial" w:hAnsi="Arial" w:cs="Arial"/>
                <w:sz w:val="20"/>
                <w:szCs w:val="20"/>
              </w:rPr>
              <w:t>Today we are looking at spelling words which</w:t>
            </w:r>
            <w:r w:rsidR="00F00A9C">
              <w:rPr>
                <w:rFonts w:ascii="Arial" w:hAnsi="Arial" w:cs="Arial"/>
                <w:sz w:val="20"/>
                <w:szCs w:val="20"/>
              </w:rPr>
              <w:t xml:space="preserve"> contain the –</w:t>
            </w:r>
            <w:proofErr w:type="spellStart"/>
            <w:r w:rsidR="00F00A9C">
              <w:rPr>
                <w:rFonts w:ascii="Arial" w:hAnsi="Arial" w:cs="Arial"/>
                <w:sz w:val="20"/>
                <w:szCs w:val="20"/>
              </w:rPr>
              <w:t>ous</w:t>
            </w:r>
            <w:proofErr w:type="spellEnd"/>
            <w:r w:rsidR="00F00A9C">
              <w:rPr>
                <w:rFonts w:ascii="Arial" w:hAnsi="Arial" w:cs="Arial"/>
                <w:sz w:val="20"/>
                <w:szCs w:val="20"/>
              </w:rPr>
              <w:t xml:space="preserve"> suffix. </w:t>
            </w:r>
            <w:r>
              <w:rPr>
                <w:rFonts w:ascii="Arial" w:hAnsi="Arial" w:cs="Arial"/>
                <w:sz w:val="20"/>
                <w:szCs w:val="20"/>
              </w:rPr>
              <w:t xml:space="preserve">Practise spelling these words, write them in a sentence and play hangman with them. </w:t>
            </w:r>
          </w:p>
          <w:p w14:paraId="0EF953B8" w14:textId="77777777" w:rsidR="004665C1" w:rsidRDefault="004665C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AB0FA8" w14:textId="34BE92E5" w:rsidR="00F00A9C" w:rsidRDefault="003C1682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famous          adventurous          courageous </w:t>
            </w:r>
          </w:p>
          <w:p w14:paraId="0E1635DC" w14:textId="77777777" w:rsidR="003C1682" w:rsidRDefault="003C1682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7A529A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7A529A" w:rsidRDefault="001E3F52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7A529A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</w:t>
            </w:r>
            <w:proofErr w:type="gramStart"/>
            <w:r w:rsidRPr="007A529A">
              <w:rPr>
                <w:rFonts w:ascii="Arial" w:hAnsi="Arial" w:cs="Arial"/>
                <w:sz w:val="20"/>
                <w:szCs w:val="20"/>
              </w:rPr>
              <w:t>work</w:t>
            </w:r>
            <w:proofErr w:type="gramEnd"/>
            <w:r w:rsidRPr="007A529A">
              <w:rPr>
                <w:rFonts w:ascii="Arial" w:hAnsi="Arial" w:cs="Arial"/>
                <w:sz w:val="20"/>
                <w:szCs w:val="20"/>
              </w:rPr>
              <w:t xml:space="preserve"> then email </w:t>
            </w:r>
          </w:p>
          <w:p w14:paraId="7049C780" w14:textId="77777777" w:rsidR="004665C1" w:rsidRPr="007A529A" w:rsidRDefault="001E3F52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7A529A" w:rsidRDefault="004665C1" w:rsidP="0046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027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3CB75" w14:textId="77777777" w:rsidR="001E3F52" w:rsidRDefault="001E3F52" w:rsidP="007A529A">
      <w:pPr>
        <w:spacing w:after="0" w:line="240" w:lineRule="auto"/>
      </w:pPr>
      <w:r>
        <w:separator/>
      </w:r>
    </w:p>
  </w:endnote>
  <w:endnote w:type="continuationSeparator" w:id="0">
    <w:p w14:paraId="45BAEBE8" w14:textId="77777777" w:rsidR="001E3F52" w:rsidRDefault="001E3F52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53311" w14:textId="77777777" w:rsidR="001E3F52" w:rsidRDefault="001E3F52" w:rsidP="007A529A">
      <w:pPr>
        <w:spacing w:after="0" w:line="240" w:lineRule="auto"/>
      </w:pPr>
      <w:r>
        <w:separator/>
      </w:r>
    </w:p>
  </w:footnote>
  <w:footnote w:type="continuationSeparator" w:id="0">
    <w:p w14:paraId="3B732F5D" w14:textId="77777777" w:rsidR="001E3F52" w:rsidRDefault="001E3F52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9A"/>
    <w:rsid w:val="000279DC"/>
    <w:rsid w:val="00061123"/>
    <w:rsid w:val="000A28F9"/>
    <w:rsid w:val="001629A0"/>
    <w:rsid w:val="00193953"/>
    <w:rsid w:val="00194A4E"/>
    <w:rsid w:val="001B0C14"/>
    <w:rsid w:val="001E3F52"/>
    <w:rsid w:val="00227681"/>
    <w:rsid w:val="002D52F4"/>
    <w:rsid w:val="002F2500"/>
    <w:rsid w:val="00331A7E"/>
    <w:rsid w:val="00363586"/>
    <w:rsid w:val="0038563F"/>
    <w:rsid w:val="003C1682"/>
    <w:rsid w:val="004000A8"/>
    <w:rsid w:val="00401A76"/>
    <w:rsid w:val="004247F2"/>
    <w:rsid w:val="00444B1A"/>
    <w:rsid w:val="004665C1"/>
    <w:rsid w:val="004819DB"/>
    <w:rsid w:val="0050649E"/>
    <w:rsid w:val="00511EA3"/>
    <w:rsid w:val="00542969"/>
    <w:rsid w:val="005C5EA3"/>
    <w:rsid w:val="00605D8C"/>
    <w:rsid w:val="006D5585"/>
    <w:rsid w:val="0073699D"/>
    <w:rsid w:val="0077619F"/>
    <w:rsid w:val="007A529A"/>
    <w:rsid w:val="007C3E17"/>
    <w:rsid w:val="00816311"/>
    <w:rsid w:val="008279AF"/>
    <w:rsid w:val="00837C23"/>
    <w:rsid w:val="00850918"/>
    <w:rsid w:val="00857005"/>
    <w:rsid w:val="008E4FAD"/>
    <w:rsid w:val="00996CEF"/>
    <w:rsid w:val="009F4C79"/>
    <w:rsid w:val="00A1290D"/>
    <w:rsid w:val="00B55868"/>
    <w:rsid w:val="00BA7EA7"/>
    <w:rsid w:val="00BC75C8"/>
    <w:rsid w:val="00C26F6D"/>
    <w:rsid w:val="00C768BF"/>
    <w:rsid w:val="00DA2CAB"/>
    <w:rsid w:val="00DC51C2"/>
    <w:rsid w:val="00DD6B63"/>
    <w:rsid w:val="00E01D7B"/>
    <w:rsid w:val="00E95326"/>
    <w:rsid w:val="00EA56E7"/>
    <w:rsid w:val="00F00A9C"/>
    <w:rsid w:val="00F93FA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Kilmartin, Rachel</cp:lastModifiedBy>
  <cp:revision>3</cp:revision>
  <cp:lastPrinted>2021-01-12T09:34:00Z</cp:lastPrinted>
  <dcterms:created xsi:type="dcterms:W3CDTF">2021-02-06T14:40:00Z</dcterms:created>
  <dcterms:modified xsi:type="dcterms:W3CDTF">2021-02-06T14:47:00Z</dcterms:modified>
</cp:coreProperties>
</file>