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DB" w:rsidRDefault="00F725DB">
      <w:r>
        <w:rPr>
          <w:noProof/>
          <w:lang w:eastAsia="en-GB"/>
        </w:rPr>
        <w:drawing>
          <wp:inline distT="0" distB="0" distL="0" distR="0" wp14:anchorId="45120E53" wp14:editId="3473B3B1">
            <wp:extent cx="5238750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5DB" w:rsidRDefault="00F725DB">
      <w:pPr>
        <w:rPr>
          <w:rFonts w:ascii="Arial" w:hAnsi="Arial" w:cs="Arial"/>
        </w:rPr>
      </w:pPr>
      <w:proofErr w:type="gramStart"/>
      <w:r w:rsidRPr="00F725DB">
        <w:rPr>
          <w:rFonts w:ascii="Arial" w:hAnsi="Arial" w:cs="Arial"/>
        </w:rPr>
        <w:t>A Badger’s sett above ground and below the ground.</w:t>
      </w:r>
      <w:proofErr w:type="gramEnd"/>
      <w:r w:rsidRPr="00F725DB">
        <w:rPr>
          <w:rFonts w:ascii="Arial" w:hAnsi="Arial" w:cs="Arial"/>
        </w:rPr>
        <w:t xml:space="preserve"> </w:t>
      </w:r>
    </w:p>
    <w:p w:rsidR="00F725DB" w:rsidRDefault="00F725DB">
      <w:pPr>
        <w:rPr>
          <w:rFonts w:ascii="Arial" w:hAnsi="Arial" w:cs="Arial"/>
        </w:rPr>
      </w:pPr>
    </w:p>
    <w:p w:rsidR="00F725DB" w:rsidRDefault="00F725DB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421463D2" wp14:editId="57A1A8FE">
            <wp:extent cx="5572125" cy="3381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5DB" w:rsidRPr="00F725DB" w:rsidRDefault="00F725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rabbit’s burrow above ground and underground. </w:t>
      </w:r>
      <w:bookmarkStart w:id="0" w:name="_GoBack"/>
      <w:bookmarkEnd w:id="0"/>
    </w:p>
    <w:sectPr w:rsidR="00F725DB" w:rsidRPr="00F7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DB"/>
    <w:rsid w:val="00F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1</cp:revision>
  <dcterms:created xsi:type="dcterms:W3CDTF">2021-02-02T12:18:00Z</dcterms:created>
  <dcterms:modified xsi:type="dcterms:W3CDTF">2021-02-02T12:23:00Z</dcterms:modified>
</cp:coreProperties>
</file>