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5499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13DF7186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20460">
              <w:rPr>
                <w:rFonts w:ascii="Arial" w:hAnsi="Arial" w:cs="Arial"/>
                <w:b/>
                <w:sz w:val="40"/>
                <w:szCs w:val="40"/>
              </w:rPr>
              <w:t>24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0BDD15F1" w:rsidR="00657259" w:rsidRPr="00657259" w:rsidRDefault="00FC0834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sheet of 25 ways of moving and use this to get moving.</w:t>
            </w:r>
            <w:bookmarkStart w:id="0" w:name="_GoBack"/>
            <w:bookmarkEnd w:id="0"/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7B0D000E" w:rsidR="004665C1" w:rsidRDefault="00B04822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13351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20460">
              <w:rPr>
                <w:rFonts w:ascii="Arial" w:hAnsi="Arial" w:cs="Arial"/>
                <w:sz w:val="20"/>
                <w:szCs w:val="20"/>
              </w:rPr>
              <w:t>plan a debate</w:t>
            </w:r>
          </w:p>
          <w:p w14:paraId="29C9F55C" w14:textId="3DCB0BBD" w:rsidR="0013351E" w:rsidRPr="00657259" w:rsidRDefault="0013351E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Thinking about the question ‘Should SATS still go ahead this year for Year 6 children?’ </w:t>
            </w:r>
            <w:r w:rsidR="00D20460">
              <w:rPr>
                <w:rFonts w:ascii="Arial" w:hAnsi="Arial" w:cs="Arial"/>
                <w:sz w:val="20"/>
                <w:szCs w:val="20"/>
              </w:rPr>
              <w:t>you will plan the first section of your debate writing, following the plan. Remember, as it is a plan, you do not need to go into lots of detail. Use bullet points to make your notes.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6DB8DC8F" w14:textId="77777777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1E10E159" w:rsidR="00186871" w:rsidRPr="0013351E" w:rsidRDefault="0018687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AD7AF6">
              <w:rPr>
                <w:rFonts w:ascii="Arial" w:hAnsi="Arial" w:cs="Arial"/>
                <w:bCs/>
                <w:sz w:val="20"/>
                <w:szCs w:val="20"/>
              </w:rPr>
              <w:t>To simplify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fractions and</w:t>
            </w:r>
            <w:r w:rsidR="00AD7AF6">
              <w:rPr>
                <w:rFonts w:ascii="Arial" w:hAnsi="Arial" w:cs="Arial"/>
                <w:bCs/>
                <w:sz w:val="20"/>
                <w:szCs w:val="20"/>
              </w:rPr>
              <w:t xml:space="preserve"> solve</w:t>
            </w:r>
            <w:r w:rsidR="00577B9B">
              <w:rPr>
                <w:rFonts w:ascii="Arial" w:hAnsi="Arial" w:cs="Arial"/>
                <w:bCs/>
                <w:sz w:val="20"/>
                <w:szCs w:val="20"/>
              </w:rPr>
              <w:t xml:space="preserve"> related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problems.</w:t>
            </w:r>
          </w:p>
          <w:p w14:paraId="5EB66991" w14:textId="7D0BC6E8" w:rsidR="00657259" w:rsidRPr="00E55B1E" w:rsidRDefault="00D20460" w:rsidP="00D2046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simplify a fraction, you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need to find an equivalent fraction which uses the smallest numbers possible.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Read through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the PowerPoint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 yesterday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to remind </w:t>
            </w:r>
            <w:proofErr w:type="gramStart"/>
            <w:r w:rsidR="0013351E">
              <w:rPr>
                <w:rFonts w:ascii="Arial" w:hAnsi="Arial" w:cs="Arial"/>
                <w:bCs/>
                <w:sz w:val="20"/>
                <w:szCs w:val="20"/>
              </w:rPr>
              <w:t>yourself</w:t>
            </w:r>
            <w:proofErr w:type="gramEnd"/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about the method and then answer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true and false statements.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68195EFE" w:rsidR="004665C1" w:rsidRDefault="00D20460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3ECB4C70" w14:textId="52FEAC93" w:rsidR="008315D2" w:rsidRDefault="0013351E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D20460">
              <w:rPr>
                <w:rFonts w:ascii="Arial" w:hAnsi="Arial" w:cs="Arial"/>
                <w:bCs/>
                <w:sz w:val="20"/>
                <w:szCs w:val="20"/>
              </w:rPr>
              <w:t>Understanding the world</w:t>
            </w:r>
          </w:p>
          <w:p w14:paraId="250DC1F3" w14:textId="39758065" w:rsidR="0013351E" w:rsidRPr="0013351E" w:rsidRDefault="00E2252F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 you might know, the prime minister Boris Johnson has released a ‘road map’ of how he envisions England, coming out of the lockdown we are currently in. Read the information on the PowerPoint and complete the activity.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4A7BA4F" w14:textId="10420E0A" w:rsidR="00FA6138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73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2263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3C2B66B1" w14:textId="22C47613" w:rsidR="000E2263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0E2263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D20460">
              <w:rPr>
                <w:rFonts w:ascii="Arial" w:hAnsi="Arial" w:cs="Arial"/>
                <w:sz w:val="20"/>
                <w:szCs w:val="20"/>
              </w:rPr>
              <w:t>To retrieve and infer information from a text.</w:t>
            </w:r>
          </w:p>
          <w:p w14:paraId="65F2692D" w14:textId="1FB9DEFB" w:rsidR="00D20460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C11C9" w14:textId="3BF35E0F" w:rsidR="00D20460" w:rsidRPr="000E2263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text from yesterday to answer the questions in your learning pack.</w:t>
            </w:r>
          </w:p>
          <w:p w14:paraId="1EA177AF" w14:textId="4AB5D14D" w:rsidR="000E2263" w:rsidRPr="00F73B04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37CFF6FC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0EF953B8" w14:textId="132AE00B" w:rsidR="004665C1" w:rsidRPr="00E2252F" w:rsidRDefault="00E2252F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sheet, the incorrect spellings are circled. Use your knowledge of the year 5 and 6 spellings to correct them.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C083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C0834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B7F2D"/>
    <w:rsid w:val="000E2263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819DB"/>
    <w:rsid w:val="0050649E"/>
    <w:rsid w:val="00511EA3"/>
    <w:rsid w:val="00542969"/>
    <w:rsid w:val="00577B9B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A7EA7"/>
    <w:rsid w:val="00BC75C8"/>
    <w:rsid w:val="00C26F6D"/>
    <w:rsid w:val="00C768BF"/>
    <w:rsid w:val="00C917F4"/>
    <w:rsid w:val="00D20460"/>
    <w:rsid w:val="00D82A4A"/>
    <w:rsid w:val="00DA2CAB"/>
    <w:rsid w:val="00DC239F"/>
    <w:rsid w:val="00DC51C2"/>
    <w:rsid w:val="00DD6B63"/>
    <w:rsid w:val="00E01D7B"/>
    <w:rsid w:val="00E0722E"/>
    <w:rsid w:val="00E2252F"/>
    <w:rsid w:val="00E55B1E"/>
    <w:rsid w:val="00E671F9"/>
    <w:rsid w:val="00E77C69"/>
    <w:rsid w:val="00E95326"/>
    <w:rsid w:val="00EA56E7"/>
    <w:rsid w:val="00F00A9C"/>
    <w:rsid w:val="00F4296C"/>
    <w:rsid w:val="00F46FBD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50E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Lincoln-Johnson, Nicola</cp:lastModifiedBy>
  <cp:revision>4</cp:revision>
  <cp:lastPrinted>2021-01-12T09:34:00Z</cp:lastPrinted>
  <dcterms:created xsi:type="dcterms:W3CDTF">2021-02-23T09:01:00Z</dcterms:created>
  <dcterms:modified xsi:type="dcterms:W3CDTF">2021-02-23T12:51:00Z</dcterms:modified>
</cp:coreProperties>
</file>